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9DE4C0" w14:textId="774FF74F" w:rsidR="0040353F" w:rsidRPr="0040353F" w:rsidRDefault="0040353F" w:rsidP="0040353F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 w:rsidR="00A22A26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112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906C17" w:rsidRPr="00906C17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R4-2412064</w:t>
      </w:r>
    </w:p>
    <w:p w14:paraId="6E5D72FD" w14:textId="7F37F81A" w:rsidR="0040353F" w:rsidRPr="0040353F" w:rsidRDefault="00A570F5" w:rsidP="007B5F04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r w:rsidRPr="00A570F5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Maastricht, Netherlands, 19th – 23rd August, 2024</w:t>
      </w:r>
    </w:p>
    <w:p w14:paraId="12113A91" w14:textId="77777777" w:rsidR="0040353F" w:rsidRPr="0040353F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2B51E1FA" w:rsidR="0040353F" w:rsidRPr="00A22A26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  <w:t xml:space="preserve">Discussion on </w:t>
      </w:r>
      <w:r w:rsidR="00A22A26">
        <w:rPr>
          <w:rFonts w:ascii="Arial" w:hAnsi="Arial" w:cs="Arial" w:hint="eastAsia"/>
          <w:kern w:val="0"/>
          <w:sz w:val="22"/>
          <w:szCs w:val="20"/>
          <w:lang w:val="en-GB"/>
        </w:rPr>
        <w:t xml:space="preserve">the co-existence of </w:t>
      </w:r>
      <w:proofErr w:type="spellStart"/>
      <w:r w:rsidR="00A22A26">
        <w:rPr>
          <w:rFonts w:ascii="Arial" w:hAnsi="Arial" w:cs="Arial" w:hint="eastAsia"/>
          <w:kern w:val="0"/>
          <w:sz w:val="22"/>
          <w:szCs w:val="20"/>
          <w:lang w:val="en-GB"/>
        </w:rPr>
        <w:t>AIoT</w:t>
      </w:r>
      <w:proofErr w:type="spellEnd"/>
    </w:p>
    <w:p w14:paraId="76ECAF7E" w14:textId="71732C64" w:rsidR="0040353F" w:rsidRPr="00906C17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906C17">
        <w:rPr>
          <w:rFonts w:ascii="Arial" w:hAnsi="Arial" w:cs="Arial" w:hint="eastAsia"/>
          <w:kern w:val="0"/>
          <w:sz w:val="22"/>
          <w:szCs w:val="20"/>
        </w:rPr>
        <w:t>8.20.2.2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2"/>
    <w:bookmarkEnd w:id="3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600885A8" w14:textId="77777777" w:rsidR="00882A03" w:rsidRDefault="00A22A26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In the last meeting, the simulation assumption for co-existence calibration was approved [1]</w:t>
      </w:r>
      <w:r w:rsidR="00882A03">
        <w:rPr>
          <w:rFonts w:ascii="Times New Roman" w:hAnsi="Times New Roman" w:cs="Times New Roman" w:hint="eastAsia"/>
        </w:rPr>
        <w:t>, and following cases need to be evaluated: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91"/>
        <w:gridCol w:w="2362"/>
        <w:gridCol w:w="1479"/>
        <w:gridCol w:w="1610"/>
        <w:gridCol w:w="1496"/>
        <w:gridCol w:w="725"/>
        <w:gridCol w:w="500"/>
      </w:tblGrid>
      <w:tr w:rsidR="00882A03" w:rsidRPr="00882A03" w14:paraId="2DE37155" w14:textId="77777777" w:rsidTr="00882A03">
        <w:trPr>
          <w:trHeight w:val="285"/>
          <w:jc w:val="center"/>
        </w:trPr>
        <w:tc>
          <w:tcPr>
            <w:tcW w:w="0" w:type="auto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B5ABC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  <w:t>deployment scenario and topology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4E625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  <w:t>Evaluation case No.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DD90E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  <w:t>(Aggressor -&gt; Victim)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CD018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  <w:t>spectrum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7F2AD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  <w:t>Priority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5950B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  <w:t>note</w:t>
            </w:r>
          </w:p>
        </w:tc>
      </w:tr>
      <w:tr w:rsidR="00882A03" w:rsidRPr="00882A03" w14:paraId="68CA5E20" w14:textId="77777777" w:rsidTr="00882A03">
        <w:trPr>
          <w:trHeight w:val="567"/>
          <w:jc w:val="center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F9569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39437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9EF39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B579D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D1041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156EDF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</w:p>
        </w:tc>
      </w:tr>
      <w:tr w:rsidR="00882A03" w:rsidRPr="00882A03" w14:paraId="7F205586" w14:textId="77777777" w:rsidTr="00882A03">
        <w:trPr>
          <w:trHeight w:val="28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9E4F1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0B9EE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  <w:t>D1T1-A2-legacy UE only outdoor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9CB21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2B1DE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device -&gt; NR UL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E554F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R2D: DL</w:t>
            </w: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br/>
              <w:t>CW2D and D2R: UL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B925D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High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ACB61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D2R</w:t>
            </w:r>
          </w:p>
        </w:tc>
      </w:tr>
      <w:tr w:rsidR="00882A03" w:rsidRPr="00882A03" w14:paraId="7D2DB83B" w14:textId="77777777" w:rsidTr="00882A03">
        <w:trPr>
          <w:trHeight w:val="28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DE76C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3E9E1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0602A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5F5D0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NR UL -&gt; reader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3FC24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CA0D0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1F3B9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D2R</w:t>
            </w:r>
          </w:p>
        </w:tc>
      </w:tr>
      <w:tr w:rsidR="00882A03" w:rsidRPr="00882A03" w14:paraId="5D470A17" w14:textId="77777777" w:rsidTr="00882A03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1B82D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38339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DD243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822CB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reader -&gt; NR DL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B970C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E5DE9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5701D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R2D</w:t>
            </w:r>
          </w:p>
        </w:tc>
      </w:tr>
      <w:tr w:rsidR="00882A03" w:rsidRPr="00882A03" w14:paraId="2E589FCC" w14:textId="77777777" w:rsidTr="00882A03">
        <w:trPr>
          <w:trHeight w:val="28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B0F8B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FEC4A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88D7A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85CCE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NR DL -&gt; device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D42B8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57EA9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8EFF1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R2D</w:t>
            </w:r>
          </w:p>
        </w:tc>
      </w:tr>
      <w:tr w:rsidR="00882A03" w:rsidRPr="00882A03" w14:paraId="77EA48FE" w14:textId="77777777" w:rsidTr="00882A03">
        <w:trPr>
          <w:trHeight w:val="28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729DB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D7ABE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AB019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2B08F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device -&gt; NR DL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C32FE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R2D: DL</w:t>
            </w: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br/>
              <w:t>CW2D and D2R: DL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D1A54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80379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D2R</w:t>
            </w:r>
          </w:p>
        </w:tc>
      </w:tr>
      <w:tr w:rsidR="00882A03" w:rsidRPr="00882A03" w14:paraId="1B5C9BBD" w14:textId="77777777" w:rsidTr="00882A03">
        <w:trPr>
          <w:trHeight w:val="28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F38FF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A913C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29BB7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C8B0E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NR DL -&gt; reader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6E2E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2A93D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34A6D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D2R</w:t>
            </w:r>
          </w:p>
        </w:tc>
      </w:tr>
      <w:tr w:rsidR="00882A03" w:rsidRPr="00882A03" w14:paraId="543EF249" w14:textId="77777777" w:rsidTr="00882A03">
        <w:trPr>
          <w:trHeight w:val="28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F6818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930AC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  <w:t>D1T1-A2-legacy UE indoor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CE2B1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18095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device -&gt; NR UL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EBDA1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R2D: DL</w:t>
            </w: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br/>
              <w:t>CW2D and D2R: UL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D99BD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High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FAFBE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D2R</w:t>
            </w:r>
          </w:p>
        </w:tc>
      </w:tr>
      <w:tr w:rsidR="00882A03" w:rsidRPr="00882A03" w14:paraId="1B9312DD" w14:textId="77777777" w:rsidTr="00882A03">
        <w:trPr>
          <w:trHeight w:val="28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1C30C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465BF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027AE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F0923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NR UL -&gt; reader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E7622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6B7EA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A6360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D2R</w:t>
            </w:r>
          </w:p>
        </w:tc>
      </w:tr>
      <w:tr w:rsidR="00882A03" w:rsidRPr="00882A03" w14:paraId="4C5F1E89" w14:textId="77777777" w:rsidTr="00882A03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76A25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000AE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6FB23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D4529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reader -&gt; NR DL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2E866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A54DE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68AE2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R2D</w:t>
            </w:r>
          </w:p>
        </w:tc>
      </w:tr>
      <w:tr w:rsidR="00882A03" w:rsidRPr="00882A03" w14:paraId="30B6C704" w14:textId="77777777" w:rsidTr="00882A03">
        <w:trPr>
          <w:trHeight w:val="28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3400A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CAA67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22B7A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ABD1D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NR DL -&gt; device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5DA8D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E24F9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D1E74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R2D</w:t>
            </w:r>
          </w:p>
        </w:tc>
      </w:tr>
      <w:tr w:rsidR="00882A03" w:rsidRPr="00882A03" w14:paraId="733AF8CD" w14:textId="77777777" w:rsidTr="00882A03">
        <w:trPr>
          <w:trHeight w:val="28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DACE8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F32ED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15E47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A9BC4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device -&gt; NR DL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67D1B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R2D: DL</w:t>
            </w: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br/>
              <w:t>CW2D and D2R: DL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A328D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A21879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D2R</w:t>
            </w:r>
          </w:p>
        </w:tc>
      </w:tr>
      <w:tr w:rsidR="00882A03" w:rsidRPr="00882A03" w14:paraId="1AAD2A92" w14:textId="77777777" w:rsidTr="00882A03">
        <w:trPr>
          <w:trHeight w:val="28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7D2EC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38AB8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D664C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A46F4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NR DL -&gt; reader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EB36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C581A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C9CFC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D2R</w:t>
            </w:r>
          </w:p>
        </w:tc>
      </w:tr>
      <w:tr w:rsidR="00882A03" w:rsidRPr="00882A03" w14:paraId="6ECF1A84" w14:textId="77777777" w:rsidTr="00882A03">
        <w:trPr>
          <w:trHeight w:val="28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6E0DC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D05C7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  <w:t>D2T2-A2-legacy UE only outdoor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3836D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5D68B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device -&gt; NR UL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48CB4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R2D: UL</w:t>
            </w: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br/>
              <w:t>CW2D and D2R: UL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6B91F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High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8AB0A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D2R</w:t>
            </w:r>
          </w:p>
        </w:tc>
      </w:tr>
      <w:tr w:rsidR="00882A03" w:rsidRPr="00882A03" w14:paraId="761326A4" w14:textId="77777777" w:rsidTr="00882A03">
        <w:trPr>
          <w:trHeight w:val="28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2793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0025A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70945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B55FD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NR UL -&gt; reader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E8E0C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C329C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E52C0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D2R</w:t>
            </w:r>
          </w:p>
        </w:tc>
      </w:tr>
      <w:tr w:rsidR="00882A03" w:rsidRPr="00882A03" w14:paraId="2E330817" w14:textId="77777777" w:rsidTr="00882A03">
        <w:trPr>
          <w:trHeight w:val="28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E4A1A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DB045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02554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4CE53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reader -&gt; NR UL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C1295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19C18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E26DF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R2D</w:t>
            </w:r>
          </w:p>
        </w:tc>
      </w:tr>
      <w:tr w:rsidR="00882A03" w:rsidRPr="00882A03" w14:paraId="1ED179DE" w14:textId="77777777" w:rsidTr="00882A03">
        <w:trPr>
          <w:trHeight w:val="28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A32C5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A964B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49649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63C98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NR UL -&gt; device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F7766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45847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0B558F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R2D</w:t>
            </w:r>
          </w:p>
        </w:tc>
      </w:tr>
      <w:tr w:rsidR="00882A03" w:rsidRPr="00882A03" w14:paraId="21290307" w14:textId="77777777" w:rsidTr="00882A03">
        <w:trPr>
          <w:trHeight w:val="28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D00FA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B7406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  <w:t>D2T2-A2-legacy UE indoor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EF805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DE31C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device -&gt; NR UL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E766C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R2D: UL</w:t>
            </w: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br/>
              <w:t>CW2D and D2R: UL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1F17C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High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A239A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D2R</w:t>
            </w:r>
          </w:p>
        </w:tc>
      </w:tr>
      <w:tr w:rsidR="00882A03" w:rsidRPr="00882A03" w14:paraId="22801752" w14:textId="77777777" w:rsidTr="00882A03">
        <w:trPr>
          <w:trHeight w:val="28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5F464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D79CC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635F1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0262F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NR UL -&gt; reader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5A56D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823F5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85449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D2R</w:t>
            </w:r>
          </w:p>
        </w:tc>
      </w:tr>
      <w:tr w:rsidR="00882A03" w:rsidRPr="00882A03" w14:paraId="040998A5" w14:textId="77777777" w:rsidTr="00882A03">
        <w:trPr>
          <w:trHeight w:val="28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B647B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A854B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87A71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E25FA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reader -&gt; NR UL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3DB5C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335DC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5FFCE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R2D</w:t>
            </w:r>
          </w:p>
        </w:tc>
      </w:tr>
      <w:tr w:rsidR="00882A03" w:rsidRPr="00882A03" w14:paraId="4A971CC8" w14:textId="77777777" w:rsidTr="00882A03">
        <w:trPr>
          <w:trHeight w:val="28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1AE1B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13C8B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C685A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2C25F3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NR UL -&gt; device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8D2A4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59EB2" w14:textId="77777777" w:rsidR="00882A03" w:rsidRPr="00882A03" w:rsidRDefault="00882A03" w:rsidP="00882A03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5C038" w14:textId="77777777" w:rsidR="00882A03" w:rsidRPr="00882A03" w:rsidRDefault="00882A03" w:rsidP="00882A0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R2D</w:t>
            </w:r>
          </w:p>
        </w:tc>
      </w:tr>
    </w:tbl>
    <w:p w14:paraId="2945D4CE" w14:textId="2F333C64" w:rsidR="0046192B" w:rsidRDefault="00CD1193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>n this contribution, we bring some preliminary simulation results and further discuss</w:t>
      </w:r>
      <w:r w:rsidR="00882A03">
        <w:rPr>
          <w:rFonts w:ascii="Times New Roman" w:hAnsi="Times New Roman" w:cs="Times New Roman" w:hint="eastAsia"/>
        </w:rPr>
        <w:t xml:space="preserve"> these assumptions. 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2E5AB07F" w14:textId="64250127" w:rsidR="00947DDB" w:rsidRDefault="00882A03" w:rsidP="00882A03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>Baseline SINR in D1T1</w:t>
      </w:r>
    </w:p>
    <w:p w14:paraId="0D1BE950" w14:textId="16ACAE53" w:rsidR="00882A03" w:rsidRDefault="00882A03" w:rsidP="00882A03">
      <w:pPr>
        <w:rPr>
          <w:rFonts w:ascii="Times New Roman" w:hAnsi="Times New Roman" w:cs="Times New Roman"/>
        </w:rPr>
      </w:pPr>
      <w:r w:rsidRPr="00882A03">
        <w:rPr>
          <w:rFonts w:ascii="Times New Roman" w:hAnsi="Times New Roman" w:cs="Times New Roman" w:hint="eastAsia"/>
        </w:rPr>
        <w:t>In [1]</w:t>
      </w:r>
      <w:r>
        <w:rPr>
          <w:rFonts w:ascii="Times New Roman" w:hAnsi="Times New Roman" w:cs="Times New Roman" w:hint="eastAsia"/>
        </w:rPr>
        <w:t xml:space="preserve">, </w:t>
      </w:r>
      <w:r w:rsidR="007C5EDD">
        <w:rPr>
          <w:rFonts w:ascii="Times New Roman" w:hAnsi="Times New Roman" w:cs="Times New Roman" w:hint="eastAsia"/>
        </w:rPr>
        <w:t>the following layout was agreed for D1T1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1"/>
        <w:gridCol w:w="6340"/>
      </w:tblGrid>
      <w:tr w:rsidR="007C5EDD" w:rsidRPr="007C5EDD" w:rsidDel="003643A8" w14:paraId="2F7E4BD1" w14:textId="77777777" w:rsidTr="0014293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BC028" w14:textId="77777777" w:rsidR="007C5EDD" w:rsidRPr="007C5EDD" w:rsidRDefault="007C5EDD" w:rsidP="00142939">
            <w:pPr>
              <w:snapToGrid w:val="0"/>
              <w:rPr>
                <w:rFonts w:ascii="Times New Roman" w:eastAsia="Batang" w:hAnsi="Times New Roman" w:cs="Times New Roman"/>
                <w:szCs w:val="24"/>
              </w:rPr>
            </w:pPr>
            <w:r w:rsidRPr="007C5EDD">
              <w:rPr>
                <w:rFonts w:ascii="Times New Roman" w:hAnsi="Times New Roman" w:cs="Times New Roman"/>
                <w:lang w:bidi="ar"/>
              </w:rPr>
              <w:lastRenderedPageBreak/>
              <w:t>BS deployment / Intermediate UE dropping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7C1F5" w14:textId="77777777" w:rsidR="007C5EDD" w:rsidRPr="007C5EDD" w:rsidRDefault="007C5EDD" w:rsidP="00142939">
            <w:pPr>
              <w:snapToGrid w:val="0"/>
              <w:spacing w:line="250" w:lineRule="auto"/>
              <w:rPr>
                <w:rFonts w:ascii="Times New Roman" w:eastAsia="等线" w:hAnsi="Times New Roman" w:cs="Times New Roman"/>
                <w:lang w:bidi="ar"/>
              </w:rPr>
            </w:pPr>
            <w:r w:rsidRPr="007C5EDD">
              <w:rPr>
                <w:rFonts w:ascii="Times New Roman" w:eastAsia="等线" w:hAnsi="Times New Roman" w:cs="Times New Roman"/>
                <w:lang w:bidi="ar"/>
              </w:rPr>
              <w:t>For D1T1-A2: 18 BSs on a square lattice with spacing D, located D/2 from the walls.</w:t>
            </w:r>
          </w:p>
          <w:p w14:paraId="10F89E90" w14:textId="77777777" w:rsidR="007C5EDD" w:rsidRPr="007C5EDD" w:rsidRDefault="007C5EDD" w:rsidP="007C5EDD">
            <w:pPr>
              <w:numPr>
                <w:ilvl w:val="0"/>
                <w:numId w:val="21"/>
              </w:numPr>
              <w:snapToGrid w:val="0"/>
              <w:rPr>
                <w:rFonts w:ascii="Times New Roman" w:eastAsia="等线" w:hAnsi="Times New Roman" w:cs="Times New Roman"/>
                <w:lang w:eastAsia="x-none" w:bidi="ar"/>
              </w:rPr>
            </w:pPr>
            <w:r w:rsidRPr="007C5EDD">
              <w:rPr>
                <w:rFonts w:ascii="Times New Roman" w:eastAsia="等线" w:hAnsi="Times New Roman" w:cs="Times New Roman"/>
                <w:lang w:eastAsia="x-none" w:bidi="ar"/>
              </w:rPr>
              <w:t>L=120m x W=60m; D=20m</w:t>
            </w:r>
          </w:p>
          <w:p w14:paraId="2CE7A386" w14:textId="77777777" w:rsidR="007C5EDD" w:rsidRPr="007C5EDD" w:rsidRDefault="007C5EDD" w:rsidP="007C5EDD">
            <w:pPr>
              <w:numPr>
                <w:ilvl w:val="0"/>
                <w:numId w:val="21"/>
              </w:numPr>
              <w:snapToGrid w:val="0"/>
              <w:rPr>
                <w:rFonts w:ascii="Times New Roman" w:eastAsia="等线" w:hAnsi="Times New Roman" w:cs="Times New Roman"/>
                <w:lang w:eastAsia="x-none" w:bidi="ar"/>
              </w:rPr>
            </w:pPr>
            <w:r w:rsidRPr="007C5EDD">
              <w:rPr>
                <w:rFonts w:ascii="Times New Roman" w:eastAsia="等线" w:hAnsi="Times New Roman" w:cs="Times New Roman"/>
                <w:lang w:eastAsia="x-none" w:bidi="ar"/>
              </w:rPr>
              <w:t xml:space="preserve">BS height = 8 m </w:t>
            </w:r>
          </w:p>
          <w:p w14:paraId="4D7921C6" w14:textId="77777777" w:rsidR="007C5EDD" w:rsidRPr="007C5EDD" w:rsidRDefault="007C5EDD" w:rsidP="00142939">
            <w:pPr>
              <w:snapToGrid w:val="0"/>
              <w:spacing w:line="250" w:lineRule="auto"/>
              <w:rPr>
                <w:rFonts w:ascii="Times New Roman" w:eastAsia="等线" w:hAnsi="Times New Roman" w:cs="Times New Roman"/>
                <w:lang w:bidi="ar"/>
              </w:rPr>
            </w:pPr>
            <w:r w:rsidRPr="007C5EDD">
              <w:rPr>
                <w:rFonts w:ascii="Times New Roman" w:eastAsia="等线" w:hAnsi="Times New Roman" w:cs="Times New Roman"/>
                <w:noProof/>
              </w:rPr>
              <w:drawing>
                <wp:inline distT="0" distB="0" distL="0" distR="0" wp14:anchorId="1B2F5184" wp14:editId="0156FE76">
                  <wp:extent cx="1451610" cy="781685"/>
                  <wp:effectExtent l="0" t="0" r="0" b="0"/>
                  <wp:docPr id="67959418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1610" cy="781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117775" w14:textId="77777777" w:rsidR="007C5EDD" w:rsidRPr="007C5EDD" w:rsidRDefault="007C5EDD" w:rsidP="00142939">
            <w:pPr>
              <w:snapToGrid w:val="0"/>
              <w:spacing w:line="250" w:lineRule="auto"/>
              <w:rPr>
                <w:rFonts w:ascii="Times New Roman" w:hAnsi="Times New Roman" w:cs="Times New Roman"/>
                <w:lang w:bidi="ar"/>
              </w:rPr>
            </w:pPr>
          </w:p>
          <w:p w14:paraId="282084C5" w14:textId="77777777" w:rsidR="007C5EDD" w:rsidRPr="007C5EDD" w:rsidRDefault="007C5EDD" w:rsidP="00142939">
            <w:pPr>
              <w:snapToGrid w:val="0"/>
              <w:spacing w:line="250" w:lineRule="auto"/>
              <w:rPr>
                <w:rFonts w:ascii="Times New Roman" w:hAnsi="Times New Roman" w:cs="Times New Roman"/>
                <w:lang w:bidi="ar"/>
              </w:rPr>
            </w:pPr>
            <w:r w:rsidRPr="007C5EDD">
              <w:rPr>
                <w:rFonts w:ascii="Times New Roman" w:hAnsi="Times New Roman" w:cs="Times New Roman"/>
                <w:lang w:bidi="ar"/>
              </w:rPr>
              <w:t xml:space="preserve">For D1T1-A1: </w:t>
            </w:r>
          </w:p>
          <w:p w14:paraId="02923510" w14:textId="639A130D" w:rsidR="007C5EDD" w:rsidRPr="007C5EDD" w:rsidRDefault="007C5EDD" w:rsidP="007C5EDD">
            <w:pPr>
              <w:pStyle w:val="ac"/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napToGrid w:val="0"/>
              <w:spacing w:line="250" w:lineRule="auto"/>
              <w:contextualSpacing w:val="0"/>
              <w:textAlignment w:val="baseline"/>
              <w:rPr>
                <w:rFonts w:ascii="Times New Roman" w:hAnsi="Times New Roman" w:cs="Times New Roman"/>
                <w:lang w:bidi="ar"/>
              </w:rPr>
            </w:pPr>
            <w:r w:rsidRPr="007C5EDD">
              <w:rPr>
                <w:rFonts w:ascii="Times New Roman" w:hAnsi="Times New Roman" w:cs="Times New Roman"/>
                <w:lang w:bidi="ar"/>
              </w:rPr>
              <w:t>FFS on layout: one node as transmission and CW, the neighbor node as reception</w:t>
            </w:r>
          </w:p>
          <w:p w14:paraId="3E0A62D5" w14:textId="77777777" w:rsidR="007C5EDD" w:rsidRPr="007C5EDD" w:rsidDel="003643A8" w:rsidRDefault="007C5EDD" w:rsidP="00142939">
            <w:pPr>
              <w:snapToGrid w:val="0"/>
              <w:spacing w:line="250" w:lineRule="auto"/>
              <w:rPr>
                <w:rFonts w:ascii="Times New Roman" w:hAnsi="Times New Roman" w:cs="Times New Roman"/>
                <w:lang w:bidi="ar"/>
              </w:rPr>
            </w:pPr>
          </w:p>
        </w:tc>
      </w:tr>
    </w:tbl>
    <w:p w14:paraId="01DA4AB3" w14:textId="77777777" w:rsidR="007C5EDD" w:rsidRDefault="007C5EDD" w:rsidP="00882A03">
      <w:pPr>
        <w:rPr>
          <w:rFonts w:ascii="Times New Roman" w:hAnsi="Times New Roman" w:cs="Times New Roman"/>
        </w:rPr>
      </w:pPr>
    </w:p>
    <w:p w14:paraId="347B4175" w14:textId="0353FBDC" w:rsidR="0015604F" w:rsidRDefault="007C5EDD" w:rsidP="00882A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 w:hint="eastAsia"/>
        </w:rPr>
        <w:t xml:space="preserve">ollowing the traditional way in the co-existence evaluation, all 18 BS will </w:t>
      </w:r>
      <w:r w:rsidR="0015604F">
        <w:rPr>
          <w:rFonts w:ascii="Times New Roman" w:hAnsi="Times New Roman" w:cs="Times New Roman"/>
        </w:rPr>
        <w:t>be activated</w:t>
      </w:r>
      <w:r>
        <w:rPr>
          <w:rFonts w:ascii="Times New Roman" w:hAnsi="Times New Roman" w:cs="Times New Roman" w:hint="eastAsia"/>
        </w:rPr>
        <w:t xml:space="preserve"> in one snapshot</w:t>
      </w:r>
      <w:r w:rsidR="0015604F">
        <w:rPr>
          <w:rFonts w:ascii="Times New Roman" w:hAnsi="Times New Roman" w:cs="Times New Roman" w:hint="eastAsia"/>
        </w:rPr>
        <w:t xml:space="preserve">. However, due to the higher radiated power assumption, the intra-system interference in D1T1 is quite severe, and </w:t>
      </w:r>
      <w:r w:rsidR="00425E3B">
        <w:rPr>
          <w:rFonts w:ascii="Times New Roman" w:hAnsi="Times New Roman" w:cs="Times New Roman" w:hint="eastAsia"/>
        </w:rPr>
        <w:t>the baseline SINR of device and reader</w:t>
      </w:r>
      <w:r w:rsidR="0015604F">
        <w:rPr>
          <w:rFonts w:ascii="Times New Roman" w:hAnsi="Times New Roman" w:cs="Times New Roman" w:hint="eastAsia"/>
        </w:rPr>
        <w:t xml:space="preserve"> </w:t>
      </w:r>
      <w:r w:rsidR="00425E3B">
        <w:rPr>
          <w:rFonts w:ascii="Times New Roman" w:hAnsi="Times New Roman" w:cs="Times New Roman" w:hint="eastAsia"/>
        </w:rPr>
        <w:t>are</w:t>
      </w:r>
      <w:r w:rsidR="0015604F">
        <w:rPr>
          <w:rFonts w:ascii="Times New Roman" w:hAnsi="Times New Roman" w:cs="Times New Roman" w:hint="eastAsia"/>
        </w:rPr>
        <w:t xml:space="preserve"> shown in Figure 1.</w:t>
      </w:r>
    </w:p>
    <w:p w14:paraId="28A0F998" w14:textId="77777777" w:rsidR="0015604F" w:rsidRDefault="0015604F" w:rsidP="00882A03">
      <w:pPr>
        <w:rPr>
          <w:rFonts w:ascii="Times New Roman" w:hAnsi="Times New Roman" w:cs="Times New Roman"/>
        </w:rPr>
      </w:pPr>
    </w:p>
    <w:p w14:paraId="13A8A220" w14:textId="77777777" w:rsidR="00930936" w:rsidRDefault="00930936" w:rsidP="00930936">
      <w:pPr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476056A1" wp14:editId="55E83062">
            <wp:extent cx="2864767" cy="2302273"/>
            <wp:effectExtent l="0" t="0" r="0" b="3175"/>
            <wp:docPr id="126422274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422274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77281" cy="2312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0936">
        <w:rPr>
          <w:noProof/>
        </w:rPr>
        <w:t xml:space="preserve"> </w:t>
      </w:r>
      <w:r>
        <w:rPr>
          <w:noProof/>
        </w:rPr>
        <w:drawing>
          <wp:inline distT="0" distB="0" distL="0" distR="0" wp14:anchorId="47950DE5" wp14:editId="3C42F26B">
            <wp:extent cx="3071777" cy="2303912"/>
            <wp:effectExtent l="0" t="0" r="0" b="1270"/>
            <wp:docPr id="211806368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8063682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76768" cy="2307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BF21EA" w14:textId="79B431DD" w:rsidR="007C5EDD" w:rsidRDefault="00930936" w:rsidP="00930936">
      <w:pPr>
        <w:jc w:val="center"/>
        <w:rPr>
          <w:rFonts w:ascii="Times New Roman" w:hAnsi="Times New Roman" w:cs="Times New Roman"/>
          <w:b/>
          <w:bCs/>
        </w:rPr>
      </w:pPr>
      <w:r w:rsidRPr="00930936">
        <w:rPr>
          <w:rFonts w:ascii="Times New Roman" w:hAnsi="Times New Roman" w:cs="Times New Roman" w:hint="eastAsia"/>
          <w:b/>
          <w:bCs/>
        </w:rPr>
        <w:t xml:space="preserve">Figure 1 </w:t>
      </w:r>
      <w:r>
        <w:rPr>
          <w:rFonts w:ascii="Times New Roman" w:hAnsi="Times New Roman" w:cs="Times New Roman" w:hint="eastAsia"/>
          <w:b/>
          <w:bCs/>
        </w:rPr>
        <w:t>B</w:t>
      </w:r>
      <w:r w:rsidRPr="00930936">
        <w:rPr>
          <w:rFonts w:ascii="Times New Roman" w:hAnsi="Times New Roman" w:cs="Times New Roman" w:hint="eastAsia"/>
          <w:b/>
          <w:bCs/>
        </w:rPr>
        <w:t>aseline SINR for reader and device in D1T1</w:t>
      </w:r>
    </w:p>
    <w:p w14:paraId="78B40F76" w14:textId="3EFC6455" w:rsidR="00930936" w:rsidRPr="00D8560F" w:rsidRDefault="00E416D9" w:rsidP="00930936">
      <w:pPr>
        <w:rPr>
          <w:rFonts w:ascii="Times New Roman" w:hAnsi="Times New Roman" w:cs="Times New Roman"/>
        </w:rPr>
      </w:pPr>
      <w:r w:rsidRPr="00E416D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 xml:space="preserve">ased on </w:t>
      </w:r>
      <w:r w:rsidR="00DB7F4D">
        <w:rPr>
          <w:rFonts w:ascii="Times New Roman" w:hAnsi="Times New Roman" w:cs="Times New Roman" w:hint="eastAsia"/>
        </w:rPr>
        <w:t>our study</w:t>
      </w:r>
      <w:r>
        <w:rPr>
          <w:rFonts w:ascii="Times New Roman" w:hAnsi="Times New Roman" w:cs="Times New Roman" w:hint="eastAsia"/>
        </w:rPr>
        <w:t xml:space="preserve">, </w:t>
      </w:r>
      <w:r w:rsidR="00DB7F4D">
        <w:rPr>
          <w:rFonts w:ascii="Times New Roman" w:hAnsi="Times New Roman" w:cs="Times New Roman" w:hint="eastAsia"/>
        </w:rPr>
        <w:t xml:space="preserve">to achieve 10% BLER, reader require about -15 dB SNR and </w:t>
      </w:r>
      <w:r w:rsidR="00D8560F">
        <w:rPr>
          <w:rFonts w:ascii="Times New Roman" w:hAnsi="Times New Roman" w:cs="Times New Roman" w:hint="eastAsia"/>
        </w:rPr>
        <w:t xml:space="preserve">device require about 15 </w:t>
      </w:r>
      <w:proofErr w:type="spellStart"/>
      <w:r w:rsidR="00D8560F">
        <w:rPr>
          <w:rFonts w:ascii="Times New Roman" w:hAnsi="Times New Roman" w:cs="Times New Roman" w:hint="eastAsia"/>
        </w:rPr>
        <w:t>dB.</w:t>
      </w:r>
      <w:proofErr w:type="spellEnd"/>
      <w:r w:rsidR="00D8560F">
        <w:rPr>
          <w:rFonts w:ascii="Times New Roman" w:hAnsi="Times New Roman" w:cs="Times New Roman" w:hint="eastAsia"/>
        </w:rPr>
        <w:t xml:space="preserve"> </w:t>
      </w:r>
      <w:r w:rsidR="00D8560F">
        <w:rPr>
          <w:rFonts w:ascii="Times New Roman" w:hAnsi="Times New Roman" w:cs="Times New Roman"/>
        </w:rPr>
        <w:t>I</w:t>
      </w:r>
      <w:r w:rsidR="00D8560F">
        <w:rPr>
          <w:rFonts w:ascii="Times New Roman" w:hAnsi="Times New Roman" w:cs="Times New Roman" w:hint="eastAsia"/>
        </w:rPr>
        <w:t xml:space="preserve">f take these two </w:t>
      </w:r>
      <w:r w:rsidR="00D8560F">
        <w:rPr>
          <w:rFonts w:ascii="Times New Roman" w:hAnsi="Times New Roman" w:cs="Times New Roman"/>
        </w:rPr>
        <w:t>values</w:t>
      </w:r>
      <w:r w:rsidR="00D8560F">
        <w:rPr>
          <w:rFonts w:ascii="Times New Roman" w:hAnsi="Times New Roman" w:cs="Times New Roman" w:hint="eastAsia"/>
        </w:rPr>
        <w:t xml:space="preserve"> as reference, w</w:t>
      </w:r>
      <w:r>
        <w:rPr>
          <w:rFonts w:ascii="Times New Roman" w:hAnsi="Times New Roman" w:cs="Times New Roman" w:hint="eastAsia"/>
        </w:rPr>
        <w:t xml:space="preserve">e can find that about </w:t>
      </w:r>
      <w:r w:rsidR="00D8560F">
        <w:rPr>
          <w:rFonts w:ascii="Times New Roman" w:hAnsi="Times New Roman" w:cs="Times New Roman" w:hint="eastAsia"/>
        </w:rPr>
        <w:t>15</w:t>
      </w:r>
      <w:r>
        <w:rPr>
          <w:rFonts w:ascii="Times New Roman" w:hAnsi="Times New Roman" w:cs="Times New Roman" w:hint="eastAsia"/>
        </w:rPr>
        <w:t>% reader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s SINR is lower than -1</w:t>
      </w:r>
      <w:r w:rsidR="00D8560F">
        <w:rPr>
          <w:rFonts w:ascii="Times New Roman" w:hAnsi="Times New Roman" w:cs="Times New Roman" w:hint="eastAsia"/>
        </w:rPr>
        <w:t>5</w:t>
      </w:r>
      <w:r>
        <w:rPr>
          <w:rFonts w:ascii="Times New Roman" w:hAnsi="Times New Roman" w:cs="Times New Roman" w:hint="eastAsia"/>
        </w:rPr>
        <w:t xml:space="preserve">dB which may hard to </w:t>
      </w:r>
      <w:r>
        <w:rPr>
          <w:rFonts w:ascii="Times New Roman" w:hAnsi="Times New Roman" w:cs="Times New Roman"/>
        </w:rPr>
        <w:t>guarantee</w:t>
      </w:r>
      <w:r>
        <w:rPr>
          <w:rFonts w:ascii="Times New Roman" w:hAnsi="Times New Roman" w:cs="Times New Roman" w:hint="eastAsia"/>
        </w:rPr>
        <w:t xml:space="preserve"> a feasible miss-detection rate and the </w:t>
      </w:r>
      <w:r w:rsidR="00D8560F">
        <w:rPr>
          <w:rFonts w:ascii="Times New Roman" w:hAnsi="Times New Roman" w:cs="Times New Roman" w:hint="eastAsia"/>
        </w:rPr>
        <w:t>95% device</w:t>
      </w:r>
      <w:r w:rsidR="0047624A">
        <w:rPr>
          <w:rFonts w:ascii="Times New Roman" w:hAnsi="Times New Roman" w:cs="Times New Roman" w:hint="eastAsia"/>
        </w:rPr>
        <w:t>s</w:t>
      </w:r>
      <w:r w:rsidR="00D8560F">
        <w:rPr>
          <w:rFonts w:ascii="Times New Roman" w:hAnsi="Times New Roman" w:cs="Times New Roman" w:hint="eastAsia"/>
        </w:rPr>
        <w:t xml:space="preserve"> cannot work. In addition, the due the large ICI power, the impact of inter-system will hard to be observed </w:t>
      </w:r>
      <w:r w:rsidR="00D8560F">
        <w:rPr>
          <w:rFonts w:ascii="Times New Roman" w:hAnsi="Times New Roman" w:cs="Times New Roman"/>
        </w:rPr>
        <w:t>which</w:t>
      </w:r>
      <w:r w:rsidR="00D8560F">
        <w:rPr>
          <w:rFonts w:ascii="Times New Roman" w:hAnsi="Times New Roman" w:cs="Times New Roman" w:hint="eastAsia"/>
        </w:rPr>
        <w:t xml:space="preserve"> make the co-existence evaluation become meaningless.</w:t>
      </w:r>
    </w:p>
    <w:p w14:paraId="10BF3CC9" w14:textId="77777777" w:rsidR="00E416D9" w:rsidRDefault="00E416D9" w:rsidP="00882A03">
      <w:pPr>
        <w:rPr>
          <w:rFonts w:ascii="Times New Roman" w:hAnsi="Times New Roman" w:cs="Times New Roman"/>
          <w:b/>
          <w:bCs/>
        </w:rPr>
      </w:pPr>
    </w:p>
    <w:p w14:paraId="27730941" w14:textId="45BAD288" w:rsidR="0015604F" w:rsidRPr="00E416D9" w:rsidRDefault="000465F7" w:rsidP="00882A03">
      <w:pPr>
        <w:rPr>
          <w:rFonts w:ascii="Times New Roman" w:hAnsi="Times New Roman" w:cs="Times New Roman"/>
          <w:b/>
          <w:bCs/>
        </w:rPr>
      </w:pPr>
      <w:r w:rsidRPr="000465F7">
        <w:rPr>
          <w:rFonts w:ascii="Times New Roman" w:hAnsi="Times New Roman" w:cs="Times New Roman"/>
          <w:b/>
          <w:bCs/>
        </w:rPr>
        <w:t>O</w:t>
      </w:r>
      <w:r w:rsidRPr="000465F7">
        <w:rPr>
          <w:rFonts w:ascii="Times New Roman" w:hAnsi="Times New Roman" w:cs="Times New Roman" w:hint="eastAsia"/>
          <w:b/>
          <w:bCs/>
        </w:rPr>
        <w:t>bservation 1</w:t>
      </w:r>
      <w:r>
        <w:rPr>
          <w:rFonts w:ascii="Times New Roman" w:hAnsi="Times New Roman" w:cs="Times New Roman" w:hint="eastAsia"/>
          <w:b/>
          <w:bCs/>
        </w:rPr>
        <w:t xml:space="preserve">: When assuming all 18 </w:t>
      </w:r>
      <w:proofErr w:type="spellStart"/>
      <w:r>
        <w:rPr>
          <w:rFonts w:ascii="Times New Roman" w:hAnsi="Times New Roman" w:cs="Times New Roman" w:hint="eastAsia"/>
          <w:b/>
          <w:bCs/>
        </w:rPr>
        <w:t>AIoT</w:t>
      </w:r>
      <w:proofErr w:type="spellEnd"/>
      <w:r>
        <w:rPr>
          <w:rFonts w:ascii="Times New Roman" w:hAnsi="Times New Roman" w:cs="Times New Roman" w:hint="eastAsia"/>
          <w:b/>
          <w:bCs/>
        </w:rPr>
        <w:t xml:space="preserve"> BS </w:t>
      </w:r>
      <w:r w:rsidR="00425E3B">
        <w:rPr>
          <w:rFonts w:ascii="Times New Roman" w:hAnsi="Times New Roman" w:cs="Times New Roman" w:hint="eastAsia"/>
          <w:b/>
          <w:bCs/>
        </w:rPr>
        <w:t xml:space="preserve">in D1T1 </w:t>
      </w:r>
      <w:r>
        <w:rPr>
          <w:rFonts w:ascii="Times New Roman" w:hAnsi="Times New Roman" w:cs="Times New Roman" w:hint="eastAsia"/>
          <w:b/>
          <w:bCs/>
        </w:rPr>
        <w:t xml:space="preserve">are </w:t>
      </w:r>
      <w:r>
        <w:rPr>
          <w:rFonts w:ascii="Times New Roman" w:hAnsi="Times New Roman" w:cs="Times New Roman"/>
          <w:b/>
          <w:bCs/>
        </w:rPr>
        <w:t>activated</w:t>
      </w:r>
      <w:r>
        <w:rPr>
          <w:rFonts w:ascii="Times New Roman" w:hAnsi="Times New Roman" w:cs="Times New Roman" w:hint="eastAsia"/>
          <w:b/>
          <w:bCs/>
        </w:rPr>
        <w:t xml:space="preserve">, </w:t>
      </w:r>
      <w:r w:rsidR="00425E3B">
        <w:rPr>
          <w:rFonts w:ascii="Times New Roman" w:hAnsi="Times New Roman" w:cs="Times New Roman" w:hint="eastAsia"/>
          <w:b/>
          <w:bCs/>
        </w:rPr>
        <w:t xml:space="preserve">the intra-system interference is </w:t>
      </w:r>
      <w:r w:rsidR="00E416D9">
        <w:rPr>
          <w:rFonts w:ascii="Times New Roman" w:hAnsi="Times New Roman" w:cs="Times New Roman" w:hint="eastAsia"/>
          <w:b/>
          <w:bCs/>
        </w:rPr>
        <w:t xml:space="preserve">quite significant, which make the </w:t>
      </w:r>
      <w:proofErr w:type="spellStart"/>
      <w:r w:rsidR="00D8560F">
        <w:rPr>
          <w:rFonts w:ascii="Times New Roman" w:hAnsi="Times New Roman" w:cs="Times New Roman" w:hint="eastAsia"/>
          <w:b/>
          <w:bCs/>
        </w:rPr>
        <w:t>AIoT</w:t>
      </w:r>
      <w:proofErr w:type="spellEnd"/>
      <w:r w:rsidR="00D8560F">
        <w:rPr>
          <w:rFonts w:ascii="Times New Roman" w:hAnsi="Times New Roman" w:cs="Times New Roman" w:hint="eastAsia"/>
          <w:b/>
          <w:bCs/>
        </w:rPr>
        <w:t xml:space="preserve"> system cannot work properly and the </w:t>
      </w:r>
      <w:r w:rsidR="00E416D9">
        <w:rPr>
          <w:rFonts w:ascii="Times New Roman" w:hAnsi="Times New Roman" w:cs="Times New Roman"/>
          <w:b/>
          <w:bCs/>
        </w:rPr>
        <w:t>impact</w:t>
      </w:r>
      <w:r w:rsidR="00E416D9">
        <w:rPr>
          <w:rFonts w:ascii="Times New Roman" w:hAnsi="Times New Roman" w:cs="Times New Roman" w:hint="eastAsia"/>
          <w:b/>
          <w:bCs/>
        </w:rPr>
        <w:t xml:space="preserve"> of inter-system interference is </w:t>
      </w:r>
      <w:r w:rsidR="00D8560F">
        <w:rPr>
          <w:rFonts w:ascii="Times New Roman" w:hAnsi="Times New Roman" w:cs="Times New Roman" w:hint="eastAsia"/>
          <w:b/>
          <w:bCs/>
        </w:rPr>
        <w:t xml:space="preserve">also </w:t>
      </w:r>
      <w:r w:rsidR="00E416D9">
        <w:rPr>
          <w:rFonts w:ascii="Times New Roman" w:hAnsi="Times New Roman" w:cs="Times New Roman" w:hint="eastAsia"/>
          <w:b/>
          <w:bCs/>
        </w:rPr>
        <w:t>hard to be observed.</w:t>
      </w:r>
    </w:p>
    <w:p w14:paraId="5675E11D" w14:textId="77777777" w:rsidR="000465F7" w:rsidRDefault="000465F7" w:rsidP="00882A03">
      <w:pPr>
        <w:rPr>
          <w:rFonts w:ascii="Times New Roman" w:hAnsi="Times New Roman" w:cs="Times New Roman"/>
          <w:b/>
          <w:bCs/>
        </w:rPr>
      </w:pPr>
    </w:p>
    <w:p w14:paraId="142D821F" w14:textId="7A6D33A1" w:rsidR="00D8560F" w:rsidRPr="0047624A" w:rsidRDefault="00D8560F" w:rsidP="00882A03">
      <w:pPr>
        <w:rPr>
          <w:rFonts w:ascii="Times New Roman" w:hAnsi="Times New Roman" w:cs="Times New Roman"/>
        </w:rPr>
      </w:pPr>
      <w:r w:rsidRPr="00D8560F">
        <w:rPr>
          <w:rFonts w:ascii="Times New Roman" w:hAnsi="Times New Roman" w:cs="Times New Roman" w:hint="eastAsia"/>
        </w:rPr>
        <w:t xml:space="preserve">A quick idea to reduce the intra-system </w:t>
      </w:r>
      <w:r>
        <w:rPr>
          <w:rFonts w:ascii="Times New Roman" w:hAnsi="Times New Roman" w:cs="Times New Roman" w:hint="eastAsia"/>
        </w:rPr>
        <w:t xml:space="preserve">interference is to reduce the number of activated </w:t>
      </w:r>
      <w:proofErr w:type="spellStart"/>
      <w:r>
        <w:rPr>
          <w:rFonts w:ascii="Times New Roman" w:hAnsi="Times New Roman" w:cs="Times New Roman" w:hint="eastAsia"/>
        </w:rPr>
        <w:t>AIoT</w:t>
      </w:r>
      <w:proofErr w:type="spellEnd"/>
      <w:r>
        <w:rPr>
          <w:rFonts w:ascii="Times New Roman" w:hAnsi="Times New Roman" w:cs="Times New Roman" w:hint="eastAsia"/>
        </w:rPr>
        <w:t xml:space="preserve"> BS in </w:t>
      </w:r>
      <w:r w:rsidR="0047624A">
        <w:rPr>
          <w:rFonts w:ascii="Times New Roman" w:hAnsi="Times New Roman" w:cs="Times New Roman" w:hint="eastAsia"/>
        </w:rPr>
        <w:t xml:space="preserve">one snapshot, but in our understanding, the main advantage of D1T1 is </w:t>
      </w:r>
      <w:r w:rsidR="0047624A">
        <w:rPr>
          <w:rFonts w:ascii="Times New Roman" w:hAnsi="Times New Roman" w:cs="Times New Roman"/>
        </w:rPr>
        <w:t>that</w:t>
      </w:r>
      <w:r w:rsidR="0047624A">
        <w:rPr>
          <w:rFonts w:ascii="Times New Roman" w:hAnsi="Times New Roman" w:cs="Times New Roman" w:hint="eastAsia"/>
        </w:rPr>
        <w:t xml:space="preserve"> it can provide better coverage and </w:t>
      </w:r>
      <w:r w:rsidR="0047624A">
        <w:rPr>
          <w:rFonts w:ascii="Times New Roman" w:hAnsi="Times New Roman" w:cs="Times New Roman"/>
        </w:rPr>
        <w:t>inventory</w:t>
      </w:r>
      <w:r w:rsidR="0047624A">
        <w:rPr>
          <w:rFonts w:ascii="Times New Roman" w:hAnsi="Times New Roman" w:cs="Times New Roman" w:hint="eastAsia"/>
        </w:rPr>
        <w:t xml:space="preserve"> </w:t>
      </w:r>
      <w:r w:rsidR="0047624A">
        <w:rPr>
          <w:rFonts w:ascii="Times New Roman" w:hAnsi="Times New Roman" w:cs="Times New Roman"/>
        </w:rPr>
        <w:t>efficiency</w:t>
      </w:r>
      <w:r w:rsidR="0047624A">
        <w:rPr>
          <w:rFonts w:ascii="Times New Roman" w:hAnsi="Times New Roman" w:cs="Times New Roman" w:hint="eastAsia"/>
        </w:rPr>
        <w:t xml:space="preserve">, and if the activated rate is too low, such </w:t>
      </w:r>
      <w:r w:rsidR="0047624A">
        <w:rPr>
          <w:rFonts w:ascii="Times New Roman" w:hAnsi="Times New Roman" w:cs="Times New Roman"/>
        </w:rPr>
        <w:t>advantage</w:t>
      </w:r>
      <w:r w:rsidR="0047624A">
        <w:rPr>
          <w:rFonts w:ascii="Times New Roman" w:hAnsi="Times New Roman" w:cs="Times New Roman" w:hint="eastAsia"/>
        </w:rPr>
        <w:t xml:space="preserve"> seems to be doubtful.</w:t>
      </w:r>
    </w:p>
    <w:p w14:paraId="0484C98A" w14:textId="77777777" w:rsidR="00D8560F" w:rsidRDefault="00D8560F" w:rsidP="00882A03">
      <w:pPr>
        <w:rPr>
          <w:rFonts w:ascii="Times New Roman" w:hAnsi="Times New Roman" w:cs="Times New Roman"/>
          <w:b/>
          <w:bCs/>
        </w:rPr>
      </w:pPr>
    </w:p>
    <w:p w14:paraId="3F612818" w14:textId="250997A4" w:rsidR="0015604F" w:rsidRPr="000465F7" w:rsidRDefault="0015604F" w:rsidP="00882A03">
      <w:pPr>
        <w:rPr>
          <w:rFonts w:ascii="Times New Roman" w:hAnsi="Times New Roman" w:cs="Times New Roman"/>
          <w:b/>
          <w:bCs/>
        </w:rPr>
      </w:pPr>
      <w:r w:rsidRPr="000465F7">
        <w:rPr>
          <w:rFonts w:ascii="Times New Roman" w:hAnsi="Times New Roman" w:cs="Times New Roman"/>
          <w:b/>
          <w:bCs/>
        </w:rPr>
        <w:t>O</w:t>
      </w:r>
      <w:r w:rsidRPr="000465F7">
        <w:rPr>
          <w:rFonts w:ascii="Times New Roman" w:hAnsi="Times New Roman" w:cs="Times New Roman" w:hint="eastAsia"/>
          <w:b/>
          <w:bCs/>
        </w:rPr>
        <w:t xml:space="preserve">bservation </w:t>
      </w:r>
      <w:r w:rsidR="000465F7">
        <w:rPr>
          <w:rFonts w:ascii="Times New Roman" w:hAnsi="Times New Roman" w:cs="Times New Roman" w:hint="eastAsia"/>
          <w:b/>
          <w:bCs/>
        </w:rPr>
        <w:t>2</w:t>
      </w:r>
      <w:r w:rsidRPr="000465F7">
        <w:rPr>
          <w:rFonts w:ascii="Times New Roman" w:hAnsi="Times New Roman" w:cs="Times New Roman" w:hint="eastAsia"/>
          <w:b/>
          <w:bCs/>
        </w:rPr>
        <w:t xml:space="preserve">: Compared to D2T2, the </w:t>
      </w:r>
      <w:r w:rsidRPr="000465F7">
        <w:rPr>
          <w:rFonts w:ascii="Times New Roman" w:hAnsi="Times New Roman" w:cs="Times New Roman"/>
          <w:b/>
          <w:bCs/>
        </w:rPr>
        <w:t>advantage</w:t>
      </w:r>
      <w:r w:rsidRPr="000465F7">
        <w:rPr>
          <w:rFonts w:ascii="Times New Roman" w:hAnsi="Times New Roman" w:cs="Times New Roman" w:hint="eastAsia"/>
          <w:b/>
          <w:bCs/>
        </w:rPr>
        <w:t xml:space="preserve"> of D1T1 is better coverage and </w:t>
      </w:r>
      <w:r w:rsidRPr="000465F7">
        <w:rPr>
          <w:rFonts w:ascii="Times New Roman" w:hAnsi="Times New Roman" w:cs="Times New Roman"/>
          <w:b/>
          <w:bCs/>
        </w:rPr>
        <w:t>inventory efficiency</w:t>
      </w:r>
      <w:r w:rsidR="0047624A">
        <w:rPr>
          <w:rFonts w:ascii="Times New Roman" w:hAnsi="Times New Roman" w:cs="Times New Roman" w:hint="eastAsia"/>
          <w:b/>
          <w:bCs/>
        </w:rPr>
        <w:t xml:space="preserve">, and if the activation rate of reader in a snapshot it super low, such advantage will be doubtful. </w:t>
      </w:r>
      <w:r w:rsidRPr="000465F7">
        <w:rPr>
          <w:rFonts w:ascii="Times New Roman" w:hAnsi="Times New Roman" w:cs="Times New Roman" w:hint="eastAsia"/>
          <w:b/>
          <w:bCs/>
        </w:rPr>
        <w:t xml:space="preserve"> </w:t>
      </w:r>
    </w:p>
    <w:p w14:paraId="7F041863" w14:textId="77777777" w:rsidR="0015604F" w:rsidRDefault="0015604F" w:rsidP="00882A03">
      <w:pPr>
        <w:rPr>
          <w:rFonts w:ascii="Times New Roman" w:hAnsi="Times New Roman" w:cs="Times New Roman"/>
          <w:b/>
          <w:bCs/>
        </w:rPr>
      </w:pPr>
    </w:p>
    <w:p w14:paraId="5282409E" w14:textId="51B80027" w:rsidR="0047624A" w:rsidRPr="0047624A" w:rsidRDefault="0047624A" w:rsidP="00882A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 xml:space="preserve">nother problem is that we never assume the coordination between BS, which means we cannot avoid different readers active simultaneously. </w:t>
      </w:r>
    </w:p>
    <w:p w14:paraId="69CB73D0" w14:textId="06517711" w:rsidR="0047624A" w:rsidRPr="0047624A" w:rsidRDefault="00C5564F" w:rsidP="0047624A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</w:t>
      </w:r>
      <w:r>
        <w:rPr>
          <w:rFonts w:ascii="Times New Roman" w:hAnsi="Times New Roman" w:cs="Times New Roman" w:hint="eastAsia"/>
          <w:b/>
          <w:bCs/>
        </w:rPr>
        <w:t xml:space="preserve">bservation </w:t>
      </w:r>
      <w:r w:rsidR="000465F7">
        <w:rPr>
          <w:rFonts w:ascii="Times New Roman" w:hAnsi="Times New Roman" w:cs="Times New Roman" w:hint="eastAsia"/>
          <w:b/>
          <w:bCs/>
        </w:rPr>
        <w:t>3</w:t>
      </w:r>
      <w:r>
        <w:rPr>
          <w:rFonts w:ascii="Times New Roman" w:hAnsi="Times New Roman" w:cs="Times New Roman" w:hint="eastAsia"/>
          <w:b/>
          <w:bCs/>
        </w:rPr>
        <w:t>:</w:t>
      </w:r>
      <w:r w:rsidR="000465F7" w:rsidRPr="000465F7">
        <w:t xml:space="preserve"> </w:t>
      </w:r>
      <w:r w:rsidR="000465F7" w:rsidRPr="000465F7">
        <w:rPr>
          <w:rFonts w:ascii="Times New Roman" w:hAnsi="Times New Roman" w:cs="Times New Roman"/>
          <w:b/>
          <w:bCs/>
        </w:rPr>
        <w:t xml:space="preserve">Coordination between different </w:t>
      </w:r>
      <w:r w:rsidR="000465F7">
        <w:rPr>
          <w:rFonts w:ascii="Times New Roman" w:hAnsi="Times New Roman" w:cs="Times New Roman" w:hint="eastAsia"/>
          <w:b/>
          <w:bCs/>
        </w:rPr>
        <w:t>readers</w:t>
      </w:r>
      <w:r w:rsidR="000465F7" w:rsidRPr="000465F7">
        <w:rPr>
          <w:rFonts w:ascii="Times New Roman" w:hAnsi="Times New Roman" w:cs="Times New Roman"/>
          <w:b/>
          <w:bCs/>
        </w:rPr>
        <w:t xml:space="preserve"> is not a </w:t>
      </w:r>
      <w:r w:rsidR="000465F7">
        <w:rPr>
          <w:rFonts w:ascii="Times New Roman" w:hAnsi="Times New Roman" w:cs="Times New Roman" w:hint="eastAsia"/>
          <w:b/>
          <w:bCs/>
        </w:rPr>
        <w:t>baseline</w:t>
      </w:r>
      <w:r w:rsidR="000465F7" w:rsidRPr="000465F7">
        <w:rPr>
          <w:rFonts w:ascii="Times New Roman" w:hAnsi="Times New Roman" w:cs="Times New Roman"/>
          <w:b/>
          <w:bCs/>
        </w:rPr>
        <w:t xml:space="preserve"> assumption</w:t>
      </w:r>
      <w:r w:rsidR="0047624A">
        <w:rPr>
          <w:rFonts w:ascii="Times New Roman" w:hAnsi="Times New Roman" w:cs="Times New Roman" w:hint="eastAsia"/>
          <w:b/>
          <w:bCs/>
        </w:rPr>
        <w:t>,</w:t>
      </w:r>
      <w:r w:rsidR="0047624A" w:rsidRPr="0047624A">
        <w:rPr>
          <w:rFonts w:ascii="Times New Roman" w:hAnsi="Times New Roman" w:cs="Times New Roman" w:hint="eastAsia"/>
          <w:b/>
          <w:bCs/>
        </w:rPr>
        <w:t xml:space="preserve"> which means we cannot </w:t>
      </w:r>
      <w:r w:rsidR="0047624A">
        <w:rPr>
          <w:rFonts w:ascii="Times New Roman" w:hAnsi="Times New Roman" w:cs="Times New Roman"/>
          <w:b/>
          <w:bCs/>
        </w:rPr>
        <w:t>always</w:t>
      </w:r>
      <w:r w:rsidR="0047624A">
        <w:rPr>
          <w:rFonts w:ascii="Times New Roman" w:hAnsi="Times New Roman" w:cs="Times New Roman" w:hint="eastAsia"/>
          <w:b/>
          <w:bCs/>
        </w:rPr>
        <w:t xml:space="preserve"> </w:t>
      </w:r>
      <w:r w:rsidR="0047624A" w:rsidRPr="0047624A">
        <w:rPr>
          <w:rFonts w:ascii="Times New Roman" w:hAnsi="Times New Roman" w:cs="Times New Roman" w:hint="eastAsia"/>
          <w:b/>
          <w:bCs/>
        </w:rPr>
        <w:t xml:space="preserve">avoid different readers active simultaneously. </w:t>
      </w:r>
    </w:p>
    <w:p w14:paraId="3E6A76B8" w14:textId="3D26DE03" w:rsidR="00C5564F" w:rsidRPr="0047624A" w:rsidRDefault="00C5564F" w:rsidP="00882A03">
      <w:pPr>
        <w:rPr>
          <w:rFonts w:ascii="Times New Roman" w:hAnsi="Times New Roman" w:cs="Times New Roman"/>
          <w:b/>
          <w:bCs/>
        </w:rPr>
      </w:pPr>
    </w:p>
    <w:p w14:paraId="76B5F005" w14:textId="1B4DE796" w:rsidR="00E416D9" w:rsidRPr="0047624A" w:rsidRDefault="0047624A" w:rsidP="00882A03">
      <w:pPr>
        <w:rPr>
          <w:rFonts w:ascii="Times New Roman" w:hAnsi="Times New Roman" w:cs="Times New Roman"/>
        </w:rPr>
      </w:pPr>
      <w:r w:rsidRPr="0047624A">
        <w:rPr>
          <w:rFonts w:ascii="Times New Roman" w:hAnsi="Times New Roman" w:cs="Times New Roman"/>
        </w:rPr>
        <w:t>B</w:t>
      </w:r>
      <w:r w:rsidRPr="0047624A">
        <w:rPr>
          <w:rFonts w:ascii="Times New Roman" w:hAnsi="Times New Roman" w:cs="Times New Roman" w:hint="eastAsia"/>
        </w:rPr>
        <w:t xml:space="preserve">ased on the analysis above, </w:t>
      </w:r>
      <w:r>
        <w:rPr>
          <w:rFonts w:ascii="Times New Roman" w:hAnsi="Times New Roman" w:cs="Times New Roman" w:hint="eastAsia"/>
        </w:rPr>
        <w:t xml:space="preserve">1/3 activation rate can be the starting point in D1T1. </w:t>
      </w:r>
    </w:p>
    <w:p w14:paraId="6672B0D3" w14:textId="6D4CE068" w:rsidR="0015604F" w:rsidRPr="0015604F" w:rsidRDefault="0015604F" w:rsidP="00882A03">
      <w:pPr>
        <w:rPr>
          <w:rFonts w:ascii="Times New Roman" w:hAnsi="Times New Roman" w:cs="Times New Roman"/>
          <w:b/>
          <w:bCs/>
        </w:rPr>
      </w:pPr>
      <w:r w:rsidRPr="0015604F">
        <w:rPr>
          <w:rFonts w:ascii="Times New Roman" w:hAnsi="Times New Roman" w:cs="Times New Roman"/>
          <w:b/>
          <w:bCs/>
        </w:rPr>
        <w:t>P</w:t>
      </w:r>
      <w:r w:rsidRPr="0015604F">
        <w:rPr>
          <w:rFonts w:ascii="Times New Roman" w:hAnsi="Times New Roman" w:cs="Times New Roman" w:hint="eastAsia"/>
          <w:b/>
          <w:bCs/>
        </w:rPr>
        <w:t xml:space="preserve">roposal 1: For D1T1, </w:t>
      </w:r>
      <w:r w:rsidR="00D8560F">
        <w:rPr>
          <w:rFonts w:ascii="Times New Roman" w:hAnsi="Times New Roman" w:cs="Times New Roman" w:hint="eastAsia"/>
          <w:b/>
          <w:bCs/>
        </w:rPr>
        <w:t>at least 1/3</w:t>
      </w:r>
      <w:r w:rsidR="00930936">
        <w:rPr>
          <w:rFonts w:ascii="Times New Roman" w:hAnsi="Times New Roman" w:cs="Times New Roman" w:hint="eastAsia"/>
          <w:b/>
          <w:bCs/>
        </w:rPr>
        <w:t xml:space="preserve"> </w:t>
      </w:r>
      <w:r w:rsidRPr="0015604F">
        <w:rPr>
          <w:rFonts w:ascii="Times New Roman" w:hAnsi="Times New Roman" w:cs="Times New Roman" w:hint="eastAsia"/>
          <w:b/>
          <w:bCs/>
        </w:rPr>
        <w:t>reader</w:t>
      </w:r>
      <w:r w:rsidR="00D8560F">
        <w:rPr>
          <w:rFonts w:ascii="Times New Roman" w:hAnsi="Times New Roman" w:cs="Times New Roman" w:hint="eastAsia"/>
          <w:b/>
          <w:bCs/>
        </w:rPr>
        <w:t>s</w:t>
      </w:r>
      <w:r w:rsidR="00930936">
        <w:rPr>
          <w:rFonts w:ascii="Times New Roman" w:hAnsi="Times New Roman" w:cs="Times New Roman" w:hint="eastAsia"/>
          <w:b/>
          <w:bCs/>
        </w:rPr>
        <w:t xml:space="preserve"> </w:t>
      </w:r>
      <w:r w:rsidRPr="0015604F">
        <w:rPr>
          <w:rFonts w:ascii="Times New Roman" w:hAnsi="Times New Roman" w:cs="Times New Roman" w:hint="eastAsia"/>
          <w:b/>
          <w:bCs/>
        </w:rPr>
        <w:t>are activated in one snapshot</w:t>
      </w:r>
      <w:r>
        <w:rPr>
          <w:rFonts w:ascii="Times New Roman" w:hAnsi="Times New Roman" w:cs="Times New Roman" w:hint="eastAsia"/>
          <w:b/>
          <w:bCs/>
        </w:rPr>
        <w:t xml:space="preserve"> is assumed.</w:t>
      </w:r>
    </w:p>
    <w:p w14:paraId="0C90AFDE" w14:textId="02585250" w:rsidR="00E416D9" w:rsidRDefault="00E416D9" w:rsidP="0047624A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lastRenderedPageBreak/>
        <w:t>R</w:t>
      </w:r>
      <w:r w:rsidRPr="00E416D9">
        <w:rPr>
          <w:rFonts w:ascii="Times New Roman" w:eastAsia="等线" w:hAnsi="Times New Roman" w:cs="Times New Roman"/>
          <w:kern w:val="0"/>
          <w:sz w:val="24"/>
          <w:szCs w:val="24"/>
        </w:rPr>
        <w:t>educe unnecessary</w:t>
      </w: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 cases in D2T2</w:t>
      </w:r>
    </w:p>
    <w:p w14:paraId="37587DAC" w14:textId="5B98C30E" w:rsidR="0047624A" w:rsidRDefault="0047624A" w:rsidP="00E416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A05379" wp14:editId="5F79305F">
                <wp:simplePos x="0" y="0"/>
                <wp:positionH relativeFrom="column">
                  <wp:posOffset>4445</wp:posOffset>
                </wp:positionH>
                <wp:positionV relativeFrom="paragraph">
                  <wp:posOffset>224155</wp:posOffset>
                </wp:positionV>
                <wp:extent cx="3387725" cy="939800"/>
                <wp:effectExtent l="0" t="0" r="22225" b="12700"/>
                <wp:wrapTopAndBottom/>
                <wp:docPr id="925639916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87725" cy="939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4F3830" w14:textId="77777777" w:rsidR="0047624A" w:rsidRPr="0047624A" w:rsidRDefault="0047624A" w:rsidP="0047624A">
                            <w:pPr>
                              <w:snapToGrid w:val="0"/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</w:pPr>
                            <w:r w:rsidRPr="0047624A">
                              <w:rPr>
                                <w:rFonts w:ascii="Times New Roman" w:hAnsi="Times New Roman" w:cs="Times New Roman" w:hint="eastAsia"/>
                                <w:i/>
                                <w:iCs/>
                                <w:color w:val="000000" w:themeColor="text1"/>
                              </w:rPr>
                              <w:t xml:space="preserve">For </w:t>
                            </w:r>
                            <w:r w:rsidRPr="0047624A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  <w:t>D</w:t>
                            </w:r>
                            <w:r w:rsidRPr="0047624A">
                              <w:rPr>
                                <w:rFonts w:ascii="Times New Roman" w:hAnsi="Times New Roman" w:cs="Times New Roman" w:hint="eastAsia"/>
                                <w:i/>
                                <w:iCs/>
                                <w:color w:val="000000" w:themeColor="text1"/>
                              </w:rPr>
                              <w:t xml:space="preserve">2T2-A2: </w:t>
                            </w:r>
                          </w:p>
                          <w:p w14:paraId="4F2B6F44" w14:textId="77777777" w:rsidR="0047624A" w:rsidRPr="0047624A" w:rsidRDefault="0047624A" w:rsidP="0047624A">
                            <w:pPr>
                              <w:snapToGrid w:val="0"/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</w:pPr>
                            <w:r w:rsidRPr="0047624A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  <w:t xml:space="preserve">The intermediate UEs </w:t>
                            </w:r>
                            <w:r w:rsidRPr="0047624A">
                              <w:rPr>
                                <w:rFonts w:ascii="Times New Roman" w:hAnsi="Times New Roman" w:cs="Times New Roman" w:hint="eastAsia"/>
                                <w:i/>
                                <w:iCs/>
                                <w:color w:val="000000" w:themeColor="text1"/>
                              </w:rPr>
                              <w:t>selected from the fixed positions.</w:t>
                            </w:r>
                          </w:p>
                          <w:p w14:paraId="505857C6" w14:textId="77777777" w:rsidR="0047624A" w:rsidRPr="0047624A" w:rsidRDefault="0047624A" w:rsidP="0047624A">
                            <w:pPr>
                              <w:snapToGrid w:val="0"/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</w:pPr>
                            <w:r w:rsidRPr="0047624A">
                              <w:rPr>
                                <w:rFonts w:ascii="Times New Roman" w:hAnsi="Times New Roman" w:cs="Times New Roman" w:hint="eastAsia"/>
                                <w:i/>
                                <w:iCs/>
                                <w:color w:val="000000" w:themeColor="text1"/>
                              </w:rPr>
                              <w:t xml:space="preserve">Number of </w:t>
                            </w:r>
                            <w:r w:rsidRPr="0047624A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  <w:t>intermediate</w:t>
                            </w:r>
                            <w:r w:rsidRPr="0047624A">
                              <w:rPr>
                                <w:rFonts w:ascii="Times New Roman" w:hAnsi="Times New Roman" w:cs="Times New Roman" w:hint="eastAsia"/>
                                <w:i/>
                                <w:iCs/>
                                <w:color w:val="000000" w:themeColor="text1"/>
                              </w:rPr>
                              <w:t xml:space="preserve"> UE for calibration: </w:t>
                            </w:r>
                          </w:p>
                          <w:p w14:paraId="682C1920" w14:textId="77777777" w:rsidR="0047624A" w:rsidRPr="0047624A" w:rsidRDefault="0047624A" w:rsidP="0047624A">
                            <w:pPr>
                              <w:pStyle w:val="ac"/>
                              <w:numPr>
                                <w:ilvl w:val="0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 w:val="0"/>
                              <w:textAlignment w:val="baseline"/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</w:pPr>
                            <w:r w:rsidRPr="0047624A">
                              <w:rPr>
                                <w:rFonts w:ascii="Times New Roman" w:hAnsi="Times New Roman" w:cs="Times New Roman" w:hint="eastAsia"/>
                                <w:i/>
                                <w:iCs/>
                                <w:color w:val="000000" w:themeColor="text1"/>
                              </w:rPr>
                              <w:t>Option 1: 2 UE at one drop</w:t>
                            </w:r>
                          </w:p>
                          <w:p w14:paraId="7ECCC46D" w14:textId="77777777" w:rsidR="0047624A" w:rsidRPr="0047624A" w:rsidRDefault="0047624A" w:rsidP="0047624A">
                            <w:pPr>
                              <w:pStyle w:val="ac"/>
                              <w:numPr>
                                <w:ilvl w:val="0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 w:val="0"/>
                              <w:textAlignment w:val="baseline"/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</w:pPr>
                            <w:r w:rsidRPr="0047624A">
                              <w:rPr>
                                <w:rFonts w:ascii="Times New Roman" w:hAnsi="Times New Roman" w:cs="Times New Roman" w:hint="eastAsia"/>
                                <w:i/>
                                <w:iCs/>
                                <w:color w:val="000000" w:themeColor="text1"/>
                              </w:rPr>
                              <w:t xml:space="preserve">Option 2: 12 UE at one drop </w:t>
                            </w:r>
                          </w:p>
                          <w:p w14:paraId="283BDAB6" w14:textId="77777777" w:rsidR="0047624A" w:rsidRPr="0047624A" w:rsidRDefault="0047624A" w:rsidP="0047624A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A05379" id="矩形 1" o:spid="_x0000_s1026" style="position:absolute;left:0;text-align:left;margin-left:.35pt;margin-top:17.65pt;width:266.75pt;height:7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" filled="f" strokecolor="#4472c4 [3204]" strokeweight="1pt">
                <v:textbox>
                  <w:txbxContent>
                    <w:p w14:paraId="594F3830" w14:textId="77777777" w:rsidR="0047624A" w:rsidRPr="0047624A" w:rsidRDefault="0047624A" w:rsidP="0047624A">
                      <w:pPr>
                        <w:snapToGrid w:val="0"/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</w:pPr>
                      <w:r w:rsidRPr="0047624A">
                        <w:rPr>
                          <w:rFonts w:ascii="Times New Roman" w:hAnsi="Times New Roman" w:cs="Times New Roman" w:hint="eastAsia"/>
                          <w:i/>
                          <w:iCs/>
                          <w:color w:val="000000" w:themeColor="text1"/>
                        </w:rPr>
                        <w:t xml:space="preserve">For </w:t>
                      </w:r>
                      <w:r w:rsidRPr="0047624A"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  <w:t>D</w:t>
                      </w:r>
                      <w:r w:rsidRPr="0047624A">
                        <w:rPr>
                          <w:rFonts w:ascii="Times New Roman" w:hAnsi="Times New Roman" w:cs="Times New Roman" w:hint="eastAsia"/>
                          <w:i/>
                          <w:iCs/>
                          <w:color w:val="000000" w:themeColor="text1"/>
                        </w:rPr>
                        <w:t xml:space="preserve">2T2-A2: </w:t>
                      </w:r>
                    </w:p>
                    <w:p w14:paraId="4F2B6F44" w14:textId="77777777" w:rsidR="0047624A" w:rsidRPr="0047624A" w:rsidRDefault="0047624A" w:rsidP="0047624A">
                      <w:pPr>
                        <w:snapToGrid w:val="0"/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</w:pPr>
                      <w:r w:rsidRPr="0047624A"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  <w:t xml:space="preserve">The intermediate UEs </w:t>
                      </w:r>
                      <w:r w:rsidRPr="0047624A">
                        <w:rPr>
                          <w:rFonts w:ascii="Times New Roman" w:hAnsi="Times New Roman" w:cs="Times New Roman" w:hint="eastAsia"/>
                          <w:i/>
                          <w:iCs/>
                          <w:color w:val="000000" w:themeColor="text1"/>
                        </w:rPr>
                        <w:t>selected from the fixed positions.</w:t>
                      </w:r>
                    </w:p>
                    <w:p w14:paraId="505857C6" w14:textId="77777777" w:rsidR="0047624A" w:rsidRPr="0047624A" w:rsidRDefault="0047624A" w:rsidP="0047624A">
                      <w:pPr>
                        <w:snapToGrid w:val="0"/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</w:pPr>
                      <w:r w:rsidRPr="0047624A">
                        <w:rPr>
                          <w:rFonts w:ascii="Times New Roman" w:hAnsi="Times New Roman" w:cs="Times New Roman" w:hint="eastAsia"/>
                          <w:i/>
                          <w:iCs/>
                          <w:color w:val="000000" w:themeColor="text1"/>
                        </w:rPr>
                        <w:t xml:space="preserve">Number of </w:t>
                      </w:r>
                      <w:r w:rsidRPr="0047624A"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  <w:t>intermediate</w:t>
                      </w:r>
                      <w:r w:rsidRPr="0047624A">
                        <w:rPr>
                          <w:rFonts w:ascii="Times New Roman" w:hAnsi="Times New Roman" w:cs="Times New Roman" w:hint="eastAsia"/>
                          <w:i/>
                          <w:iCs/>
                          <w:color w:val="000000" w:themeColor="text1"/>
                        </w:rPr>
                        <w:t xml:space="preserve"> UE for calibration: </w:t>
                      </w:r>
                    </w:p>
                    <w:p w14:paraId="682C1920" w14:textId="77777777" w:rsidR="0047624A" w:rsidRPr="0047624A" w:rsidRDefault="0047624A" w:rsidP="0047624A">
                      <w:pPr>
                        <w:pStyle w:val="ac"/>
                        <w:numPr>
                          <w:ilvl w:val="0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contextualSpacing w:val="0"/>
                        <w:textAlignment w:val="baseline"/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</w:pPr>
                      <w:r w:rsidRPr="0047624A">
                        <w:rPr>
                          <w:rFonts w:ascii="Times New Roman" w:hAnsi="Times New Roman" w:cs="Times New Roman" w:hint="eastAsia"/>
                          <w:i/>
                          <w:iCs/>
                          <w:color w:val="000000" w:themeColor="text1"/>
                        </w:rPr>
                        <w:t>Option 1: 2 UE at one drop</w:t>
                      </w:r>
                    </w:p>
                    <w:p w14:paraId="7ECCC46D" w14:textId="77777777" w:rsidR="0047624A" w:rsidRPr="0047624A" w:rsidRDefault="0047624A" w:rsidP="0047624A">
                      <w:pPr>
                        <w:pStyle w:val="ac"/>
                        <w:numPr>
                          <w:ilvl w:val="0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contextualSpacing w:val="0"/>
                        <w:textAlignment w:val="baseline"/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</w:pPr>
                      <w:r w:rsidRPr="0047624A">
                        <w:rPr>
                          <w:rFonts w:ascii="Times New Roman" w:hAnsi="Times New Roman" w:cs="Times New Roman" w:hint="eastAsia"/>
                          <w:i/>
                          <w:iCs/>
                          <w:color w:val="000000" w:themeColor="text1"/>
                        </w:rPr>
                        <w:t xml:space="preserve">Option 2: 12 UE at one drop </w:t>
                      </w:r>
                    </w:p>
                    <w:p w14:paraId="283BDAB6" w14:textId="77777777" w:rsidR="0047624A" w:rsidRPr="0047624A" w:rsidRDefault="0047624A" w:rsidP="0047624A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  <w:r w:rsidRPr="0047624A">
        <w:rPr>
          <w:rFonts w:ascii="Times New Roman" w:hAnsi="Times New Roman" w:cs="Times New Roman"/>
        </w:rPr>
        <w:t>I</w:t>
      </w:r>
      <w:r w:rsidRPr="0047624A">
        <w:rPr>
          <w:rFonts w:ascii="Times New Roman" w:hAnsi="Times New Roman" w:cs="Times New Roman" w:hint="eastAsia"/>
        </w:rPr>
        <w:t>n [1]</w:t>
      </w:r>
      <w:r>
        <w:rPr>
          <w:rFonts w:ascii="Times New Roman" w:hAnsi="Times New Roman" w:cs="Times New Roman" w:hint="eastAsia"/>
        </w:rPr>
        <w:t>, two options of reader activation are listed:</w:t>
      </w:r>
    </w:p>
    <w:p w14:paraId="3CA2B0D0" w14:textId="6B27A038" w:rsidR="0047624A" w:rsidRPr="0047624A" w:rsidRDefault="0047624A" w:rsidP="00E416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s analysis in section 2.1, all reader activated in one snapshot will bring severe intra-system interference, so only option 1 is the feasible assumption.</w:t>
      </w:r>
    </w:p>
    <w:p w14:paraId="40C12868" w14:textId="77777777" w:rsidR="0047624A" w:rsidRDefault="0047624A" w:rsidP="00E416D9">
      <w:pPr>
        <w:rPr>
          <w:rFonts w:ascii="Times New Roman" w:hAnsi="Times New Roman" w:cs="Times New Roman"/>
          <w:b/>
          <w:bCs/>
        </w:rPr>
      </w:pPr>
    </w:p>
    <w:p w14:paraId="4FAB869F" w14:textId="58DA10BE" w:rsidR="00E416D9" w:rsidRDefault="0047624A" w:rsidP="00E416D9">
      <w:pPr>
        <w:rPr>
          <w:rFonts w:ascii="Times New Roman" w:hAnsi="Times New Roman" w:cs="Times New Roman"/>
          <w:b/>
          <w:bCs/>
        </w:rPr>
      </w:pPr>
      <w:r w:rsidRPr="0047624A">
        <w:rPr>
          <w:rFonts w:ascii="Times New Roman" w:hAnsi="Times New Roman" w:cs="Times New Roman"/>
          <w:b/>
          <w:bCs/>
        </w:rPr>
        <w:t>P</w:t>
      </w:r>
      <w:r w:rsidRPr="0047624A">
        <w:rPr>
          <w:rFonts w:ascii="Times New Roman" w:hAnsi="Times New Roman" w:cs="Times New Roman" w:hint="eastAsia"/>
          <w:b/>
          <w:bCs/>
        </w:rPr>
        <w:t>roposal 2: For D2T2, only take option 1</w:t>
      </w:r>
      <w:r>
        <w:rPr>
          <w:rFonts w:ascii="Times New Roman" w:hAnsi="Times New Roman" w:cs="Times New Roman" w:hint="eastAsia"/>
          <w:b/>
          <w:bCs/>
        </w:rPr>
        <w:t>, i.e.,</w:t>
      </w:r>
      <w:r w:rsidRPr="0047624A">
        <w:rPr>
          <w:rFonts w:ascii="Times New Roman" w:hAnsi="Times New Roman" w:cs="Times New Roman" w:hint="eastAsia"/>
          <w:b/>
          <w:bCs/>
        </w:rPr>
        <w:t xml:space="preserve"> </w:t>
      </w:r>
      <w:r>
        <w:rPr>
          <w:rFonts w:ascii="Times New Roman" w:hAnsi="Times New Roman" w:cs="Times New Roman" w:hint="eastAsia"/>
          <w:b/>
          <w:bCs/>
        </w:rPr>
        <w:t xml:space="preserve">2 readers are activated in one snapshot, </w:t>
      </w:r>
      <w:r w:rsidRPr="0047624A">
        <w:rPr>
          <w:rFonts w:ascii="Times New Roman" w:hAnsi="Times New Roman" w:cs="Times New Roman" w:hint="eastAsia"/>
          <w:b/>
          <w:bCs/>
        </w:rPr>
        <w:t>as the evaluation assumption.</w:t>
      </w:r>
    </w:p>
    <w:p w14:paraId="61B6C3B5" w14:textId="77777777" w:rsidR="0047624A" w:rsidRDefault="0047624A" w:rsidP="00E416D9">
      <w:pPr>
        <w:rPr>
          <w:rFonts w:ascii="Times New Roman" w:hAnsi="Times New Roman" w:cs="Times New Roman"/>
          <w:b/>
          <w:bCs/>
        </w:rPr>
      </w:pPr>
    </w:p>
    <w:p w14:paraId="0F62175D" w14:textId="4A172687" w:rsidR="0047624A" w:rsidRDefault="0047624A" w:rsidP="00E416D9">
      <w:pPr>
        <w:rPr>
          <w:rFonts w:ascii="Times New Roman" w:hAnsi="Times New Roman" w:cs="Times New Roman"/>
        </w:rPr>
      </w:pPr>
      <w:r w:rsidRPr="0047624A">
        <w:rPr>
          <w:rFonts w:ascii="Times New Roman" w:hAnsi="Times New Roman" w:cs="Times New Roman"/>
        </w:rPr>
        <w:t>B</w:t>
      </w:r>
      <w:r w:rsidRPr="0047624A">
        <w:rPr>
          <w:rFonts w:ascii="Times New Roman" w:hAnsi="Times New Roman" w:cs="Times New Roman" w:hint="eastAsia"/>
        </w:rPr>
        <w:t xml:space="preserve">ased on the option 1, the SINR degradation </w:t>
      </w:r>
      <w:r w:rsidR="00BC1D66">
        <w:rPr>
          <w:rFonts w:ascii="Times New Roman" w:hAnsi="Times New Roman" w:cs="Times New Roman" w:hint="eastAsia"/>
        </w:rPr>
        <w:t xml:space="preserve">results </w:t>
      </w:r>
      <w:r w:rsidRPr="0047624A">
        <w:rPr>
          <w:rFonts w:ascii="Times New Roman" w:hAnsi="Times New Roman" w:cs="Times New Roman" w:hint="eastAsia"/>
        </w:rPr>
        <w:t xml:space="preserve">of </w:t>
      </w:r>
      <w:r w:rsidR="00C260CB">
        <w:rPr>
          <w:rFonts w:ascii="Times New Roman" w:hAnsi="Times New Roman" w:cs="Times New Roman" w:hint="eastAsia"/>
        </w:rPr>
        <w:t xml:space="preserve">case 13~20 </w:t>
      </w:r>
      <w:proofErr w:type="gramStart"/>
      <w:r w:rsidR="00C260CB">
        <w:rPr>
          <w:rFonts w:ascii="Times New Roman" w:hAnsi="Times New Roman" w:cs="Times New Roman" w:hint="eastAsia"/>
        </w:rPr>
        <w:t>are</w:t>
      </w:r>
      <w:proofErr w:type="gramEnd"/>
      <w:r w:rsidR="00C260CB">
        <w:rPr>
          <w:rFonts w:ascii="Times New Roman" w:hAnsi="Times New Roman" w:cs="Times New Roman" w:hint="eastAsia"/>
        </w:rPr>
        <w:t xml:space="preserve"> listed below:</w:t>
      </w:r>
    </w:p>
    <w:p w14:paraId="5EF056B3" w14:textId="77777777" w:rsidR="00C260CB" w:rsidRDefault="00C260CB" w:rsidP="00E416D9">
      <w:pPr>
        <w:rPr>
          <w:rFonts w:ascii="Times New Roman" w:hAnsi="Times New Roman" w:cs="Times New Roman"/>
        </w:rPr>
      </w:pPr>
    </w:p>
    <w:p w14:paraId="0228831D" w14:textId="585386B5" w:rsidR="00C260CB" w:rsidRDefault="00BC1D66" w:rsidP="00E416D9">
      <w:pPr>
        <w:rPr>
          <w:noProof/>
        </w:rPr>
      </w:pPr>
      <w:r>
        <w:rPr>
          <w:noProof/>
        </w:rPr>
        <w:drawing>
          <wp:inline distT="0" distB="0" distL="0" distR="0" wp14:anchorId="00BC4A98" wp14:editId="76AC0B94">
            <wp:extent cx="2993450" cy="2429977"/>
            <wp:effectExtent l="0" t="0" r="0" b="8890"/>
            <wp:docPr id="7560374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603741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08642" cy="24423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C1D66">
        <w:rPr>
          <w:noProof/>
        </w:rPr>
        <w:t xml:space="preserve"> </w:t>
      </w:r>
      <w:r>
        <w:rPr>
          <w:noProof/>
        </w:rPr>
        <w:drawing>
          <wp:inline distT="0" distB="0" distL="0" distR="0" wp14:anchorId="1F7566CA" wp14:editId="1BCDA9A8">
            <wp:extent cx="2975764" cy="2357498"/>
            <wp:effectExtent l="0" t="0" r="0" b="5080"/>
            <wp:docPr id="83186602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1866023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91382" cy="2369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3EA4A8" w14:textId="0332E30B" w:rsidR="006D2BFB" w:rsidRDefault="00B949E3" w:rsidP="00E416D9">
      <w:pPr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523CD4F7" wp14:editId="793B4311">
            <wp:extent cx="3060700" cy="2458200"/>
            <wp:effectExtent l="0" t="0" r="6350" b="0"/>
            <wp:docPr id="78418198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4181984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70517" cy="2466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D2BFB" w:rsidRPr="006D2BFB">
        <w:rPr>
          <w:noProof/>
        </w:rPr>
        <w:t xml:space="preserve"> </w:t>
      </w:r>
      <w:r w:rsidR="006D2BFB">
        <w:rPr>
          <w:noProof/>
        </w:rPr>
        <w:drawing>
          <wp:inline distT="0" distB="0" distL="0" distR="0" wp14:anchorId="5A101152" wp14:editId="73C37EAF">
            <wp:extent cx="2954622" cy="2430795"/>
            <wp:effectExtent l="0" t="0" r="0" b="7620"/>
            <wp:docPr id="59287509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2875097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55224" cy="2431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AEA331" w14:textId="77777777" w:rsidR="00C260CB" w:rsidRDefault="00C260CB" w:rsidP="00E416D9">
      <w:pPr>
        <w:rPr>
          <w:rFonts w:ascii="Times New Roman" w:hAnsi="Times New Roman" w:cs="Times New Roman"/>
        </w:rPr>
      </w:pPr>
    </w:p>
    <w:p w14:paraId="1F3BC17C" w14:textId="452A0D1D" w:rsidR="00C260CB" w:rsidRDefault="006D2BFB" w:rsidP="00E416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 xml:space="preserve">ased on the </w:t>
      </w:r>
      <w:r>
        <w:rPr>
          <w:rFonts w:ascii="Times New Roman" w:hAnsi="Times New Roman" w:cs="Times New Roman"/>
        </w:rPr>
        <w:t>simulation</w:t>
      </w:r>
      <w:r>
        <w:rPr>
          <w:rFonts w:ascii="Times New Roman" w:hAnsi="Times New Roman" w:cs="Times New Roman" w:hint="eastAsia"/>
        </w:rPr>
        <w:t xml:space="preserve">, for the cases </w:t>
      </w:r>
      <w:r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 w:hint="eastAsia"/>
        </w:rPr>
        <w:t xml:space="preserve"> NR UE outdoor, </w:t>
      </w:r>
      <w:r w:rsidR="00B949E3">
        <w:rPr>
          <w:rFonts w:ascii="Times New Roman" w:hAnsi="Times New Roman" w:cs="Times New Roman" w:hint="eastAsia"/>
        </w:rPr>
        <w:t>all</w:t>
      </w:r>
      <w:r>
        <w:rPr>
          <w:rFonts w:ascii="Times New Roman" w:hAnsi="Times New Roman" w:cs="Times New Roman" w:hint="eastAsia"/>
        </w:rPr>
        <w:t xml:space="preserve"> case</w:t>
      </w:r>
      <w:r w:rsidR="00B949E3">
        <w:rPr>
          <w:rFonts w:ascii="Times New Roman" w:hAnsi="Times New Roman" w:cs="Times New Roman" w:hint="eastAsia"/>
        </w:rPr>
        <w:t>s</w:t>
      </w:r>
      <w:r>
        <w:rPr>
          <w:rFonts w:ascii="Times New Roman" w:hAnsi="Times New Roman" w:cs="Times New Roman" w:hint="eastAsia"/>
        </w:rPr>
        <w:t xml:space="preserve"> </w:t>
      </w:r>
      <w:r w:rsidR="00B949E3">
        <w:rPr>
          <w:rFonts w:ascii="Times New Roman" w:hAnsi="Times New Roman" w:cs="Times New Roman" w:hint="eastAsia"/>
        </w:rPr>
        <w:t>do not</w:t>
      </w:r>
      <w:r>
        <w:rPr>
          <w:rFonts w:ascii="Times New Roman" w:hAnsi="Times New Roman" w:cs="Times New Roman" w:hint="eastAsia"/>
        </w:rPr>
        <w:t xml:space="preserve"> ha</w:t>
      </w:r>
      <w:r w:rsidR="00B949E3">
        <w:rPr>
          <w:rFonts w:ascii="Times New Roman" w:hAnsi="Times New Roman" w:cs="Times New Roman" w:hint="eastAsia"/>
        </w:rPr>
        <w:t>ve</w:t>
      </w:r>
      <w:r>
        <w:rPr>
          <w:rFonts w:ascii="Times New Roman" w:hAnsi="Times New Roman" w:cs="Times New Roman" w:hint="eastAsia"/>
        </w:rPr>
        <w:t xml:space="preserve"> obvious SINR </w:t>
      </w:r>
      <w:r>
        <w:rPr>
          <w:rFonts w:ascii="Times New Roman" w:hAnsi="Times New Roman" w:cs="Times New Roman"/>
        </w:rPr>
        <w:t>degradation</w:t>
      </w:r>
      <w:r w:rsidR="00B949E3">
        <w:rPr>
          <w:rFonts w:ascii="Times New Roman" w:hAnsi="Times New Roman" w:cs="Times New Roman" w:hint="eastAsia"/>
        </w:rPr>
        <w:t xml:space="preserve"> since the all the interference will suffer from the O2I loss</w:t>
      </w:r>
      <w:r>
        <w:rPr>
          <w:rFonts w:ascii="Times New Roman" w:hAnsi="Times New Roman" w:cs="Times New Roman" w:hint="eastAsia"/>
        </w:rPr>
        <w:t>.</w:t>
      </w:r>
      <w:r w:rsidR="002F1FD2">
        <w:rPr>
          <w:rFonts w:ascii="Times New Roman" w:hAnsi="Times New Roman" w:cs="Times New Roman" w:hint="eastAsia"/>
        </w:rPr>
        <w:t xml:space="preserve"> </w:t>
      </w:r>
    </w:p>
    <w:p w14:paraId="1B431117" w14:textId="77777777" w:rsidR="002F1FD2" w:rsidRDefault="002F1FD2" w:rsidP="00E416D9">
      <w:pPr>
        <w:rPr>
          <w:rFonts w:ascii="Times New Roman" w:hAnsi="Times New Roman" w:cs="Times New Roman"/>
        </w:rPr>
      </w:pPr>
    </w:p>
    <w:p w14:paraId="6F8F891E" w14:textId="1FFEA220" w:rsidR="002F1FD2" w:rsidRPr="002F1FD2" w:rsidRDefault="002F1FD2" w:rsidP="00E416D9">
      <w:pPr>
        <w:rPr>
          <w:rFonts w:ascii="Times New Roman" w:hAnsi="Times New Roman" w:cs="Times New Roman"/>
          <w:b/>
          <w:bCs/>
        </w:rPr>
      </w:pPr>
      <w:r w:rsidRPr="002F1FD2">
        <w:rPr>
          <w:rFonts w:ascii="Times New Roman" w:hAnsi="Times New Roman" w:cs="Times New Roman"/>
          <w:b/>
          <w:bCs/>
        </w:rPr>
        <w:t>O</w:t>
      </w:r>
      <w:r w:rsidRPr="002F1FD2">
        <w:rPr>
          <w:rFonts w:ascii="Times New Roman" w:hAnsi="Times New Roman" w:cs="Times New Roman" w:hint="eastAsia"/>
          <w:b/>
          <w:bCs/>
        </w:rPr>
        <w:t xml:space="preserve">bservation 4: For the NR UE is outside of factory, </w:t>
      </w:r>
      <w:r w:rsidR="00B949E3">
        <w:rPr>
          <w:rFonts w:ascii="Times New Roman" w:hAnsi="Times New Roman" w:cs="Times New Roman" w:hint="eastAsia"/>
          <w:b/>
          <w:bCs/>
        </w:rPr>
        <w:t>all cases</w:t>
      </w:r>
      <w:r w:rsidRPr="002F1FD2">
        <w:rPr>
          <w:rFonts w:ascii="Times New Roman" w:hAnsi="Times New Roman" w:cs="Times New Roman" w:hint="eastAsia"/>
          <w:b/>
          <w:bCs/>
        </w:rPr>
        <w:t xml:space="preserve"> </w:t>
      </w:r>
      <w:r w:rsidR="00B949E3" w:rsidRPr="002F1FD2">
        <w:rPr>
          <w:rFonts w:ascii="Times New Roman" w:hAnsi="Times New Roman" w:cs="Times New Roman"/>
          <w:b/>
          <w:bCs/>
        </w:rPr>
        <w:t>show</w:t>
      </w:r>
      <w:r w:rsidRPr="002F1FD2">
        <w:rPr>
          <w:rFonts w:ascii="Times New Roman" w:hAnsi="Times New Roman" w:cs="Times New Roman" w:hint="eastAsia"/>
          <w:b/>
          <w:bCs/>
        </w:rPr>
        <w:t xml:space="preserve"> </w:t>
      </w:r>
      <w:r w:rsidR="00B949E3">
        <w:rPr>
          <w:rFonts w:ascii="Times New Roman" w:hAnsi="Times New Roman" w:cs="Times New Roman" w:hint="eastAsia"/>
          <w:b/>
          <w:bCs/>
        </w:rPr>
        <w:t>no</w:t>
      </w:r>
      <w:r w:rsidRPr="002F1FD2">
        <w:rPr>
          <w:rFonts w:ascii="Times New Roman" w:hAnsi="Times New Roman" w:cs="Times New Roman" w:hint="eastAsia"/>
          <w:b/>
          <w:bCs/>
        </w:rPr>
        <w:t xml:space="preserve"> obvious SINR degradation.</w:t>
      </w:r>
    </w:p>
    <w:p w14:paraId="3DCEE941" w14:textId="77777777" w:rsidR="00C260CB" w:rsidRDefault="00C260CB" w:rsidP="00E416D9">
      <w:pPr>
        <w:rPr>
          <w:rFonts w:ascii="Times New Roman" w:hAnsi="Times New Roman" w:cs="Times New Roman"/>
        </w:rPr>
      </w:pPr>
    </w:p>
    <w:p w14:paraId="0CC8B37B" w14:textId="6730F9C9" w:rsidR="00007B29" w:rsidRDefault="00007B29" w:rsidP="00E416D9">
      <w:pPr>
        <w:rPr>
          <w:rFonts w:ascii="Times New Roman" w:hAnsi="Times New Roman" w:cs="Times New Roman"/>
        </w:rPr>
      </w:pPr>
      <w:r>
        <w:rPr>
          <w:noProof/>
        </w:rPr>
        <w:lastRenderedPageBreak/>
        <w:drawing>
          <wp:inline distT="0" distB="0" distL="0" distR="0" wp14:anchorId="5ECF68D7" wp14:editId="19E5633A">
            <wp:extent cx="3046934" cy="2457781"/>
            <wp:effectExtent l="0" t="0" r="1270" b="0"/>
            <wp:docPr id="12736812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368122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62926" cy="24706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CEB8409" wp14:editId="4D2FDFC9">
            <wp:extent cx="3018048" cy="2416796"/>
            <wp:effectExtent l="0" t="0" r="0" b="3175"/>
            <wp:docPr id="2928847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88477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029550" cy="2426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D20D51" w14:textId="55978C1B" w:rsidR="00C260CB" w:rsidRDefault="00B949E3" w:rsidP="00E416D9">
      <w:pPr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31E6B8A8" wp14:editId="6ECA80A9">
            <wp:extent cx="3059766" cy="2457450"/>
            <wp:effectExtent l="0" t="0" r="7620" b="0"/>
            <wp:docPr id="77660573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660573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073216" cy="2468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7506B">
        <w:rPr>
          <w:noProof/>
        </w:rPr>
        <w:drawing>
          <wp:inline distT="0" distB="0" distL="0" distR="0" wp14:anchorId="0FE4BF7B" wp14:editId="06469D5C">
            <wp:extent cx="3051673" cy="2409829"/>
            <wp:effectExtent l="0" t="0" r="0" b="0"/>
            <wp:docPr id="152194230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1942302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068892" cy="2423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598284" w14:textId="310563DE" w:rsidR="00B949E3" w:rsidRDefault="00FA6BE4" w:rsidP="00B949E3">
      <w:pPr>
        <w:rPr>
          <w:rFonts w:ascii="Times New Roman" w:hAnsi="Times New Roman" w:cs="Times New Roman"/>
        </w:rPr>
      </w:pPr>
      <w:r w:rsidRPr="00FA6BE4">
        <w:rPr>
          <w:rFonts w:ascii="Times New Roman" w:hAnsi="Times New Roman" w:cs="Times New Roman"/>
        </w:rPr>
        <w:t>S</w:t>
      </w:r>
      <w:r w:rsidRPr="00FA6BE4">
        <w:rPr>
          <w:rFonts w:ascii="Times New Roman" w:hAnsi="Times New Roman" w:cs="Times New Roman" w:hint="eastAsia"/>
        </w:rPr>
        <w:t>ince</w:t>
      </w:r>
      <w:r>
        <w:rPr>
          <w:rFonts w:ascii="Times New Roman" w:hAnsi="Times New Roman" w:cs="Times New Roman" w:hint="eastAsia"/>
        </w:rPr>
        <w:t xml:space="preserve"> in this scenario</w:t>
      </w:r>
      <w:r w:rsidR="00AD1B4E">
        <w:rPr>
          <w:rFonts w:ascii="Times New Roman" w:hAnsi="Times New Roman" w:cs="Times New Roman" w:hint="eastAsia"/>
        </w:rPr>
        <w:t xml:space="preserve"> </w:t>
      </w:r>
      <w:r w:rsidR="0055524C">
        <w:rPr>
          <w:rFonts w:ascii="Times New Roman" w:hAnsi="Times New Roman" w:cs="Times New Roman" w:hint="eastAsia"/>
        </w:rPr>
        <w:t>80%</w:t>
      </w:r>
      <w:r w:rsidR="00AD1B4E">
        <w:rPr>
          <w:rFonts w:ascii="Times New Roman" w:hAnsi="Times New Roman" w:cs="Times New Roman" w:hint="eastAsia"/>
        </w:rPr>
        <w:t xml:space="preserve"> </w:t>
      </w:r>
      <w:r w:rsidR="0055524C">
        <w:rPr>
          <w:rFonts w:ascii="Times New Roman" w:hAnsi="Times New Roman" w:cs="Times New Roman" w:hint="eastAsia"/>
        </w:rPr>
        <w:t xml:space="preserve">NR </w:t>
      </w:r>
      <w:r w:rsidR="00AD1B4E">
        <w:rPr>
          <w:rFonts w:ascii="Times New Roman" w:hAnsi="Times New Roman" w:cs="Times New Roman" w:hint="eastAsia"/>
        </w:rPr>
        <w:t>UE</w:t>
      </w:r>
      <w:r w:rsidR="0055524C">
        <w:rPr>
          <w:rFonts w:ascii="Times New Roman" w:hAnsi="Times New Roman" w:cs="Times New Roman" w:hint="eastAsia"/>
        </w:rPr>
        <w:t>s are located in the factory, the interference from NR is more significant,</w:t>
      </w:r>
      <w:r w:rsidR="00B949E3">
        <w:rPr>
          <w:rFonts w:ascii="Times New Roman" w:hAnsi="Times New Roman" w:cs="Times New Roman" w:hint="eastAsia"/>
        </w:rPr>
        <w:t xml:space="preserve"> especially for NR </w:t>
      </w:r>
      <w:r w:rsidR="00B949E3">
        <w:rPr>
          <w:rFonts w:ascii="Times New Roman" w:hAnsi="Times New Roman" w:cs="Times New Roman"/>
        </w:rPr>
        <w:t>interferer</w:t>
      </w:r>
      <w:r w:rsidR="00B949E3">
        <w:rPr>
          <w:rFonts w:ascii="Times New Roman" w:hAnsi="Times New Roman" w:cs="Times New Roman" w:hint="eastAsia"/>
        </w:rPr>
        <w:t xml:space="preserve"> </w:t>
      </w:r>
      <w:proofErr w:type="spellStart"/>
      <w:r w:rsidR="00B949E3">
        <w:rPr>
          <w:rFonts w:ascii="Times New Roman" w:hAnsi="Times New Roman" w:cs="Times New Roman" w:hint="eastAsia"/>
        </w:rPr>
        <w:t>AIoT</w:t>
      </w:r>
      <w:proofErr w:type="spellEnd"/>
      <w:r w:rsidR="00B949E3">
        <w:rPr>
          <w:rFonts w:ascii="Times New Roman" w:hAnsi="Times New Roman" w:cs="Times New Roman" w:hint="eastAsia"/>
        </w:rPr>
        <w:t xml:space="preserve"> reader/device</w:t>
      </w:r>
      <w:r w:rsidR="0055524C">
        <w:rPr>
          <w:rFonts w:ascii="Times New Roman" w:hAnsi="Times New Roman" w:cs="Times New Roman" w:hint="eastAsia"/>
        </w:rPr>
        <w:t>.</w:t>
      </w:r>
      <w:r w:rsidR="00B949E3" w:rsidRPr="00B949E3">
        <w:rPr>
          <w:rFonts w:ascii="Times New Roman" w:hAnsi="Times New Roman" w:cs="Times New Roman"/>
        </w:rPr>
        <w:t xml:space="preserve"> </w:t>
      </w:r>
      <w:r w:rsidR="00B949E3">
        <w:rPr>
          <w:rFonts w:ascii="Times New Roman" w:hAnsi="Times New Roman" w:cs="Times New Roman"/>
        </w:rPr>
        <w:t>S</w:t>
      </w:r>
      <w:r w:rsidR="00B949E3">
        <w:rPr>
          <w:rFonts w:ascii="Times New Roman" w:hAnsi="Times New Roman" w:cs="Times New Roman" w:hint="eastAsia"/>
        </w:rPr>
        <w:t xml:space="preserve">ome degradation also </w:t>
      </w:r>
      <w:proofErr w:type="gramStart"/>
      <w:r w:rsidR="00B949E3">
        <w:rPr>
          <w:rFonts w:ascii="Times New Roman" w:hAnsi="Times New Roman" w:cs="Times New Roman" w:hint="eastAsia"/>
        </w:rPr>
        <w:t>appear</w:t>
      </w:r>
      <w:proofErr w:type="gramEnd"/>
      <w:r w:rsidR="00B949E3">
        <w:rPr>
          <w:rFonts w:ascii="Times New Roman" w:hAnsi="Times New Roman" w:cs="Times New Roman" w:hint="eastAsia"/>
        </w:rPr>
        <w:t xml:space="preserve"> in </w:t>
      </w:r>
      <w:r w:rsidR="00B949E3">
        <w:rPr>
          <w:rFonts w:ascii="Times New Roman" w:hAnsi="Times New Roman" w:cs="Times New Roman"/>
        </w:rPr>
        <w:t>C</w:t>
      </w:r>
      <w:r w:rsidR="00B949E3">
        <w:rPr>
          <w:rFonts w:ascii="Times New Roman" w:hAnsi="Times New Roman" w:cs="Times New Roman" w:hint="eastAsia"/>
        </w:rPr>
        <w:t xml:space="preserve">ase 19 and </w:t>
      </w:r>
      <w:r w:rsidR="00B949E3">
        <w:rPr>
          <w:rFonts w:ascii="Times New Roman" w:hAnsi="Times New Roman" w:cs="Times New Roman"/>
        </w:rPr>
        <w:t>O</w:t>
      </w:r>
      <w:r w:rsidR="00B949E3">
        <w:rPr>
          <w:rFonts w:ascii="Times New Roman" w:hAnsi="Times New Roman" w:cs="Times New Roman" w:hint="eastAsia"/>
        </w:rPr>
        <w:t xml:space="preserve">ne of the </w:t>
      </w:r>
      <w:r w:rsidR="00B949E3">
        <w:rPr>
          <w:rFonts w:ascii="Times New Roman" w:hAnsi="Times New Roman" w:cs="Times New Roman"/>
        </w:rPr>
        <w:t>reasons</w:t>
      </w:r>
      <w:r w:rsidR="00B949E3">
        <w:rPr>
          <w:rFonts w:ascii="Times New Roman" w:hAnsi="Times New Roman" w:cs="Times New Roman" w:hint="eastAsia"/>
        </w:rPr>
        <w:t xml:space="preserve"> here is </w:t>
      </w:r>
      <w:r w:rsidR="00B949E3">
        <w:rPr>
          <w:rFonts w:ascii="Times New Roman" w:hAnsi="Times New Roman" w:cs="Times New Roman"/>
        </w:rPr>
        <w:t>that</w:t>
      </w:r>
      <w:r w:rsidR="00B949E3">
        <w:rPr>
          <w:rFonts w:ascii="Times New Roman" w:hAnsi="Times New Roman" w:cs="Times New Roman" w:hint="eastAsia"/>
        </w:rPr>
        <w:t xml:space="preserve"> a normal NR UE will follow the power control but the </w:t>
      </w:r>
      <w:r w:rsidR="00B949E3">
        <w:rPr>
          <w:rFonts w:ascii="Times New Roman" w:hAnsi="Times New Roman" w:cs="Times New Roman"/>
        </w:rPr>
        <w:t>intermediate</w:t>
      </w:r>
      <w:r w:rsidR="00B949E3">
        <w:rPr>
          <w:rFonts w:ascii="Times New Roman" w:hAnsi="Times New Roman" w:cs="Times New Roman" w:hint="eastAsia"/>
        </w:rPr>
        <w:t xml:space="preserve"> UE </w:t>
      </w:r>
      <w:r w:rsidR="00B949E3">
        <w:rPr>
          <w:rFonts w:ascii="Times New Roman" w:hAnsi="Times New Roman" w:cs="Times New Roman"/>
        </w:rPr>
        <w:t>always</w:t>
      </w:r>
      <w:r w:rsidR="00B949E3">
        <w:rPr>
          <w:rFonts w:ascii="Times New Roman" w:hAnsi="Times New Roman" w:cs="Times New Roman" w:hint="eastAsia"/>
        </w:rPr>
        <w:t xml:space="preserve"> transmit in its maximum output power no matter where it is located, which may harm on the NR BS reception</w:t>
      </w:r>
      <w:r w:rsidR="00B949E3">
        <w:rPr>
          <w:rFonts w:ascii="Times New Roman" w:hAnsi="Times New Roman" w:cs="Times New Roman" w:hint="eastAsia"/>
        </w:rPr>
        <w:t xml:space="preserve"> but the impact seems also can be ignored</w:t>
      </w:r>
      <w:r w:rsidR="00B949E3">
        <w:rPr>
          <w:rFonts w:ascii="Times New Roman" w:hAnsi="Times New Roman" w:cs="Times New Roman" w:hint="eastAsia"/>
        </w:rPr>
        <w:t>.</w:t>
      </w:r>
    </w:p>
    <w:p w14:paraId="05A73E0E" w14:textId="77777777" w:rsidR="00007B29" w:rsidRDefault="00007B29" w:rsidP="00E416D9">
      <w:pPr>
        <w:rPr>
          <w:rFonts w:ascii="Times New Roman" w:hAnsi="Times New Roman" w:cs="Times New Roman" w:hint="eastAsia"/>
          <w:b/>
          <w:bCs/>
        </w:rPr>
      </w:pPr>
    </w:p>
    <w:p w14:paraId="3C20A9CD" w14:textId="45F034E1" w:rsidR="0055524C" w:rsidRPr="0055524C" w:rsidRDefault="0055524C" w:rsidP="00E416D9">
      <w:pPr>
        <w:rPr>
          <w:rFonts w:ascii="Times New Roman" w:hAnsi="Times New Roman" w:cs="Times New Roman"/>
          <w:b/>
          <w:bCs/>
        </w:rPr>
      </w:pPr>
      <w:r w:rsidRPr="002F1FD2">
        <w:rPr>
          <w:rFonts w:ascii="Times New Roman" w:hAnsi="Times New Roman" w:cs="Times New Roman"/>
          <w:b/>
          <w:bCs/>
        </w:rPr>
        <w:t>O</w:t>
      </w:r>
      <w:r w:rsidRPr="002F1FD2">
        <w:rPr>
          <w:rFonts w:ascii="Times New Roman" w:hAnsi="Times New Roman" w:cs="Times New Roman" w:hint="eastAsia"/>
          <w:b/>
          <w:bCs/>
        </w:rPr>
        <w:t xml:space="preserve">bservation </w:t>
      </w:r>
      <w:r>
        <w:rPr>
          <w:rFonts w:ascii="Times New Roman" w:hAnsi="Times New Roman" w:cs="Times New Roman" w:hint="eastAsia"/>
          <w:b/>
          <w:bCs/>
        </w:rPr>
        <w:t>5</w:t>
      </w:r>
      <w:r w:rsidRPr="002F1FD2">
        <w:rPr>
          <w:rFonts w:ascii="Times New Roman" w:hAnsi="Times New Roman" w:cs="Times New Roman" w:hint="eastAsia"/>
          <w:b/>
          <w:bCs/>
        </w:rPr>
        <w:t xml:space="preserve">: For the NR UE is </w:t>
      </w:r>
      <w:r>
        <w:rPr>
          <w:rFonts w:ascii="Times New Roman" w:hAnsi="Times New Roman" w:cs="Times New Roman" w:hint="eastAsia"/>
          <w:b/>
          <w:bCs/>
        </w:rPr>
        <w:t>in</w:t>
      </w:r>
      <w:r w:rsidRPr="002F1FD2">
        <w:rPr>
          <w:rFonts w:ascii="Times New Roman" w:hAnsi="Times New Roman" w:cs="Times New Roman" w:hint="eastAsia"/>
          <w:b/>
          <w:bCs/>
        </w:rPr>
        <w:t>side of factory, case 1</w:t>
      </w:r>
      <w:r>
        <w:rPr>
          <w:rFonts w:ascii="Times New Roman" w:hAnsi="Times New Roman" w:cs="Times New Roman" w:hint="eastAsia"/>
          <w:b/>
          <w:bCs/>
        </w:rPr>
        <w:t>7</w:t>
      </w:r>
      <w:r w:rsidRPr="002F1FD2">
        <w:rPr>
          <w:rFonts w:ascii="Times New Roman" w:hAnsi="Times New Roman" w:cs="Times New Roman" w:hint="eastAsia"/>
          <w:b/>
          <w:bCs/>
        </w:rPr>
        <w:t xml:space="preserve"> </w:t>
      </w:r>
      <w:r w:rsidR="00B949E3">
        <w:rPr>
          <w:rFonts w:ascii="Times New Roman" w:hAnsi="Times New Roman" w:cs="Times New Roman" w:hint="eastAsia"/>
          <w:b/>
          <w:bCs/>
        </w:rPr>
        <w:t xml:space="preserve">and case 19 </w:t>
      </w:r>
      <w:r>
        <w:rPr>
          <w:rFonts w:ascii="Times New Roman" w:hAnsi="Times New Roman" w:cs="Times New Roman" w:hint="eastAsia"/>
          <w:b/>
          <w:bCs/>
        </w:rPr>
        <w:t>can be considered as no</w:t>
      </w:r>
      <w:r w:rsidRPr="002F1FD2">
        <w:rPr>
          <w:rFonts w:ascii="Times New Roman" w:hAnsi="Times New Roman" w:cs="Times New Roman" w:hint="eastAsia"/>
          <w:b/>
          <w:bCs/>
        </w:rPr>
        <w:t xml:space="preserve"> SINR degradation.</w:t>
      </w:r>
    </w:p>
    <w:p w14:paraId="57BB2F7F" w14:textId="77777777" w:rsidR="0055524C" w:rsidRDefault="0055524C" w:rsidP="00E416D9">
      <w:pPr>
        <w:rPr>
          <w:rFonts w:ascii="Times New Roman" w:hAnsi="Times New Roman" w:cs="Times New Roman"/>
          <w:b/>
          <w:bCs/>
        </w:rPr>
      </w:pPr>
    </w:p>
    <w:p w14:paraId="75D8D6DC" w14:textId="3C683ADE" w:rsidR="00C260CB" w:rsidRPr="002F1FD2" w:rsidRDefault="006D2BFB" w:rsidP="00E416D9">
      <w:pPr>
        <w:rPr>
          <w:rFonts w:ascii="Times New Roman" w:hAnsi="Times New Roman" w:cs="Times New Roman"/>
          <w:b/>
          <w:bCs/>
        </w:rPr>
      </w:pPr>
      <w:r w:rsidRPr="002F1FD2">
        <w:rPr>
          <w:rFonts w:ascii="Times New Roman" w:hAnsi="Times New Roman" w:cs="Times New Roman"/>
          <w:b/>
          <w:bCs/>
        </w:rPr>
        <w:t>P</w:t>
      </w:r>
      <w:r w:rsidRPr="002F1FD2">
        <w:rPr>
          <w:rFonts w:ascii="Times New Roman" w:hAnsi="Times New Roman" w:cs="Times New Roman" w:hint="eastAsia"/>
          <w:b/>
          <w:bCs/>
        </w:rPr>
        <w:t xml:space="preserve">roposal 2: To save efforts, the following cases of D2T2 can be marked as no co-existence issue </w:t>
      </w:r>
      <w:r w:rsidRPr="002F1FD2">
        <w:rPr>
          <w:rFonts w:ascii="Times New Roman" w:hAnsi="Times New Roman" w:cs="Times New Roman"/>
          <w:b/>
          <w:bCs/>
        </w:rPr>
        <w:t>and</w:t>
      </w:r>
      <w:r w:rsidRPr="002F1FD2">
        <w:rPr>
          <w:rFonts w:ascii="Times New Roman" w:hAnsi="Times New Roman" w:cs="Times New Roman" w:hint="eastAsia"/>
          <w:b/>
          <w:bCs/>
        </w:rPr>
        <w:t xml:space="preserve"> no need to further evaluate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"/>
        <w:gridCol w:w="2362"/>
        <w:gridCol w:w="366"/>
        <w:gridCol w:w="1263"/>
        <w:gridCol w:w="1496"/>
        <w:gridCol w:w="516"/>
        <w:gridCol w:w="500"/>
      </w:tblGrid>
      <w:tr w:rsidR="00B949E3" w:rsidRPr="00882A03" w14:paraId="74562505" w14:textId="77777777" w:rsidTr="00B949E3">
        <w:trPr>
          <w:trHeight w:val="285"/>
          <w:jc w:val="center"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14:paraId="013A7FCC" w14:textId="77777777" w:rsidR="00B949E3" w:rsidRPr="00882A03" w:rsidRDefault="00B949E3" w:rsidP="00D27321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3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3C456FB4" w14:textId="77777777" w:rsidR="00B949E3" w:rsidRPr="00882A03" w:rsidRDefault="00B949E3" w:rsidP="00D27321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  <w:t>D2T2-A2-legacy UE only outdoor</w:t>
            </w:r>
          </w:p>
        </w:tc>
        <w:tc>
          <w:tcPr>
            <w:tcW w:w="366" w:type="dxa"/>
            <w:shd w:val="clear" w:color="auto" w:fill="auto"/>
            <w:vAlign w:val="center"/>
            <w:hideMark/>
          </w:tcPr>
          <w:p w14:paraId="4EDB27E1" w14:textId="77777777" w:rsidR="00B949E3" w:rsidRPr="00882A03" w:rsidRDefault="00B949E3" w:rsidP="00D27321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13</w:t>
            </w:r>
          </w:p>
        </w:tc>
        <w:tc>
          <w:tcPr>
            <w:tcW w:w="1263" w:type="dxa"/>
            <w:shd w:val="clear" w:color="000000" w:fill="FFFFFF"/>
            <w:vAlign w:val="center"/>
            <w:hideMark/>
          </w:tcPr>
          <w:p w14:paraId="4895BFB9" w14:textId="77777777" w:rsidR="00B949E3" w:rsidRPr="00882A03" w:rsidRDefault="00B949E3" w:rsidP="00D27321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device -&gt; NR UL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3E90602" w14:textId="77777777" w:rsidR="00B949E3" w:rsidRPr="00882A03" w:rsidRDefault="00B949E3" w:rsidP="00D27321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R2D: UL</w:t>
            </w: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br/>
              <w:t>CW2D and D2R: UL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D98407D" w14:textId="77777777" w:rsidR="00B949E3" w:rsidRPr="00882A03" w:rsidRDefault="00B949E3" w:rsidP="00D27321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High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EEB302" w14:textId="77777777" w:rsidR="00B949E3" w:rsidRPr="00882A03" w:rsidRDefault="00B949E3" w:rsidP="00D27321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D2R</w:t>
            </w:r>
          </w:p>
        </w:tc>
      </w:tr>
      <w:tr w:rsidR="00B949E3" w:rsidRPr="00882A03" w14:paraId="5BBA6FD0" w14:textId="77777777" w:rsidTr="00B949E3">
        <w:trPr>
          <w:trHeight w:val="285"/>
          <w:jc w:val="center"/>
        </w:trPr>
        <w:tc>
          <w:tcPr>
            <w:tcW w:w="0" w:type="auto"/>
            <w:vMerge/>
            <w:vAlign w:val="center"/>
            <w:hideMark/>
          </w:tcPr>
          <w:p w14:paraId="27D73418" w14:textId="77777777" w:rsidR="00B949E3" w:rsidRPr="00882A03" w:rsidRDefault="00B949E3" w:rsidP="00D2732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F63931" w14:textId="77777777" w:rsidR="00B949E3" w:rsidRPr="00882A03" w:rsidRDefault="00B949E3" w:rsidP="00D27321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366" w:type="dxa"/>
            <w:shd w:val="clear" w:color="auto" w:fill="auto"/>
            <w:vAlign w:val="center"/>
            <w:hideMark/>
          </w:tcPr>
          <w:p w14:paraId="51FCB051" w14:textId="77777777" w:rsidR="00B949E3" w:rsidRPr="00882A03" w:rsidRDefault="00B949E3" w:rsidP="00D27321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14</w:t>
            </w:r>
          </w:p>
        </w:tc>
        <w:tc>
          <w:tcPr>
            <w:tcW w:w="1263" w:type="dxa"/>
            <w:shd w:val="clear" w:color="000000" w:fill="FFFFFF"/>
            <w:vAlign w:val="center"/>
            <w:hideMark/>
          </w:tcPr>
          <w:p w14:paraId="6604F102" w14:textId="77777777" w:rsidR="00B949E3" w:rsidRPr="00882A03" w:rsidRDefault="00B949E3" w:rsidP="00D27321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NR UL -&gt; reader</w:t>
            </w:r>
          </w:p>
        </w:tc>
        <w:tc>
          <w:tcPr>
            <w:tcW w:w="0" w:type="auto"/>
            <w:vMerge/>
            <w:vAlign w:val="center"/>
            <w:hideMark/>
          </w:tcPr>
          <w:p w14:paraId="669ED4E8" w14:textId="77777777" w:rsidR="00B949E3" w:rsidRPr="00882A03" w:rsidRDefault="00B949E3" w:rsidP="00D27321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65AB9CB" w14:textId="77777777" w:rsidR="00B949E3" w:rsidRPr="00882A03" w:rsidRDefault="00B949E3" w:rsidP="00D27321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96A812" w14:textId="77777777" w:rsidR="00B949E3" w:rsidRPr="00882A03" w:rsidRDefault="00B949E3" w:rsidP="00D27321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D2R</w:t>
            </w:r>
          </w:p>
        </w:tc>
      </w:tr>
      <w:tr w:rsidR="00B949E3" w:rsidRPr="00882A03" w14:paraId="7283305D" w14:textId="77777777" w:rsidTr="00B949E3">
        <w:trPr>
          <w:trHeight w:val="285"/>
          <w:jc w:val="center"/>
        </w:trPr>
        <w:tc>
          <w:tcPr>
            <w:tcW w:w="0" w:type="auto"/>
            <w:vMerge/>
            <w:vAlign w:val="center"/>
            <w:hideMark/>
          </w:tcPr>
          <w:p w14:paraId="1A605E06" w14:textId="77777777" w:rsidR="00B949E3" w:rsidRPr="00882A03" w:rsidRDefault="00B949E3" w:rsidP="00D2732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03CF63" w14:textId="77777777" w:rsidR="00B949E3" w:rsidRPr="00882A03" w:rsidRDefault="00B949E3" w:rsidP="00D27321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366" w:type="dxa"/>
            <w:shd w:val="clear" w:color="auto" w:fill="auto"/>
            <w:vAlign w:val="center"/>
            <w:hideMark/>
          </w:tcPr>
          <w:p w14:paraId="7338068B" w14:textId="77777777" w:rsidR="00B949E3" w:rsidRPr="00882A03" w:rsidRDefault="00B949E3" w:rsidP="00D27321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15</w:t>
            </w:r>
          </w:p>
        </w:tc>
        <w:tc>
          <w:tcPr>
            <w:tcW w:w="1263" w:type="dxa"/>
            <w:shd w:val="clear" w:color="000000" w:fill="FFFFFF"/>
            <w:vAlign w:val="center"/>
            <w:hideMark/>
          </w:tcPr>
          <w:p w14:paraId="475FECD2" w14:textId="77777777" w:rsidR="00B949E3" w:rsidRPr="00882A03" w:rsidRDefault="00B949E3" w:rsidP="00D27321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reader -&gt; NR UL</w:t>
            </w:r>
          </w:p>
        </w:tc>
        <w:tc>
          <w:tcPr>
            <w:tcW w:w="0" w:type="auto"/>
            <w:vMerge/>
            <w:vAlign w:val="center"/>
            <w:hideMark/>
          </w:tcPr>
          <w:p w14:paraId="460D048A" w14:textId="77777777" w:rsidR="00B949E3" w:rsidRPr="00882A03" w:rsidRDefault="00B949E3" w:rsidP="00D27321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73EA36" w14:textId="77777777" w:rsidR="00B949E3" w:rsidRPr="00882A03" w:rsidRDefault="00B949E3" w:rsidP="00D27321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5ED0FC8" w14:textId="77777777" w:rsidR="00B949E3" w:rsidRPr="00882A03" w:rsidRDefault="00B949E3" w:rsidP="00D27321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R2D</w:t>
            </w:r>
          </w:p>
        </w:tc>
      </w:tr>
      <w:tr w:rsidR="00B949E3" w:rsidRPr="00882A03" w14:paraId="690E954F" w14:textId="77777777" w:rsidTr="00B949E3">
        <w:trPr>
          <w:trHeight w:val="285"/>
          <w:jc w:val="center"/>
        </w:trPr>
        <w:tc>
          <w:tcPr>
            <w:tcW w:w="0" w:type="auto"/>
            <w:vMerge/>
            <w:vAlign w:val="center"/>
            <w:hideMark/>
          </w:tcPr>
          <w:p w14:paraId="2DE34F48" w14:textId="77777777" w:rsidR="00B949E3" w:rsidRPr="00882A03" w:rsidRDefault="00B949E3" w:rsidP="00D2732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4653B6D" w14:textId="77777777" w:rsidR="00B949E3" w:rsidRPr="00882A03" w:rsidRDefault="00B949E3" w:rsidP="00D27321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366" w:type="dxa"/>
            <w:shd w:val="clear" w:color="auto" w:fill="auto"/>
            <w:vAlign w:val="center"/>
            <w:hideMark/>
          </w:tcPr>
          <w:p w14:paraId="3AA575E7" w14:textId="77777777" w:rsidR="00B949E3" w:rsidRPr="00882A03" w:rsidRDefault="00B949E3" w:rsidP="00D27321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16</w:t>
            </w:r>
          </w:p>
        </w:tc>
        <w:tc>
          <w:tcPr>
            <w:tcW w:w="1263" w:type="dxa"/>
            <w:shd w:val="clear" w:color="000000" w:fill="FFFFFF"/>
            <w:vAlign w:val="center"/>
            <w:hideMark/>
          </w:tcPr>
          <w:p w14:paraId="78A8E652" w14:textId="77777777" w:rsidR="00B949E3" w:rsidRPr="00882A03" w:rsidRDefault="00B949E3" w:rsidP="00D27321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NR UL -&gt; device</w:t>
            </w:r>
          </w:p>
        </w:tc>
        <w:tc>
          <w:tcPr>
            <w:tcW w:w="0" w:type="auto"/>
            <w:vMerge/>
            <w:vAlign w:val="center"/>
            <w:hideMark/>
          </w:tcPr>
          <w:p w14:paraId="0298DBF7" w14:textId="77777777" w:rsidR="00B949E3" w:rsidRPr="00882A03" w:rsidRDefault="00B949E3" w:rsidP="00D27321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3B5617" w14:textId="77777777" w:rsidR="00B949E3" w:rsidRPr="00882A03" w:rsidRDefault="00B949E3" w:rsidP="00D27321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8629583" w14:textId="77777777" w:rsidR="00B949E3" w:rsidRPr="00882A03" w:rsidRDefault="00B949E3" w:rsidP="00D27321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R2D</w:t>
            </w:r>
          </w:p>
        </w:tc>
      </w:tr>
      <w:tr w:rsidR="00B949E3" w:rsidRPr="00882A03" w14:paraId="0EC934A0" w14:textId="77777777" w:rsidTr="00B949E3">
        <w:trPr>
          <w:trHeight w:val="285"/>
          <w:jc w:val="center"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14:paraId="6F82E5EB" w14:textId="77777777" w:rsidR="00B949E3" w:rsidRPr="00882A03" w:rsidRDefault="00B949E3" w:rsidP="00D27321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BBB49A2" w14:textId="77777777" w:rsidR="00B949E3" w:rsidRPr="00882A03" w:rsidRDefault="00B949E3" w:rsidP="00D27321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  <w:t>D2T2-A2-legacy UE indoor</w:t>
            </w:r>
          </w:p>
        </w:tc>
        <w:tc>
          <w:tcPr>
            <w:tcW w:w="366" w:type="dxa"/>
            <w:shd w:val="clear" w:color="auto" w:fill="auto"/>
            <w:vAlign w:val="center"/>
            <w:hideMark/>
          </w:tcPr>
          <w:p w14:paraId="2B0476A3" w14:textId="77777777" w:rsidR="00B949E3" w:rsidRPr="00882A03" w:rsidRDefault="00B949E3" w:rsidP="00D27321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17</w:t>
            </w:r>
          </w:p>
        </w:tc>
        <w:tc>
          <w:tcPr>
            <w:tcW w:w="1263" w:type="dxa"/>
            <w:shd w:val="clear" w:color="000000" w:fill="FFFFFF"/>
            <w:vAlign w:val="center"/>
            <w:hideMark/>
          </w:tcPr>
          <w:p w14:paraId="65481A30" w14:textId="77777777" w:rsidR="00B949E3" w:rsidRPr="00882A03" w:rsidRDefault="00B949E3" w:rsidP="00D27321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device -&gt; NR UL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A218E83" w14:textId="77777777" w:rsidR="00B949E3" w:rsidRPr="00882A03" w:rsidRDefault="00B949E3" w:rsidP="00D27321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R2D: UL</w:t>
            </w: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br/>
              <w:t>CW2D and D2R: UL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46500B9" w14:textId="77777777" w:rsidR="00B949E3" w:rsidRPr="00882A03" w:rsidRDefault="00B949E3" w:rsidP="00D27321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High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D9777A" w14:textId="77777777" w:rsidR="00B949E3" w:rsidRPr="00882A03" w:rsidRDefault="00B949E3" w:rsidP="00D27321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D2R</w:t>
            </w:r>
          </w:p>
        </w:tc>
      </w:tr>
      <w:tr w:rsidR="00B949E3" w:rsidRPr="00882A03" w14:paraId="51E33B5C" w14:textId="77777777" w:rsidTr="00B949E3">
        <w:trPr>
          <w:trHeight w:val="285"/>
          <w:jc w:val="center"/>
        </w:trPr>
        <w:tc>
          <w:tcPr>
            <w:tcW w:w="0" w:type="auto"/>
            <w:vMerge/>
            <w:vAlign w:val="center"/>
            <w:hideMark/>
          </w:tcPr>
          <w:p w14:paraId="32916BE4" w14:textId="77777777" w:rsidR="00B949E3" w:rsidRPr="00882A03" w:rsidRDefault="00B949E3" w:rsidP="00D2732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E4E744" w14:textId="77777777" w:rsidR="00B949E3" w:rsidRPr="00882A03" w:rsidRDefault="00B949E3" w:rsidP="00D27321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366" w:type="dxa"/>
            <w:shd w:val="clear" w:color="auto" w:fill="auto"/>
            <w:vAlign w:val="center"/>
            <w:hideMark/>
          </w:tcPr>
          <w:p w14:paraId="5B88E295" w14:textId="77777777" w:rsidR="00B949E3" w:rsidRPr="00882A03" w:rsidRDefault="00B949E3" w:rsidP="00D27321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19</w:t>
            </w:r>
          </w:p>
        </w:tc>
        <w:tc>
          <w:tcPr>
            <w:tcW w:w="1263" w:type="dxa"/>
            <w:shd w:val="clear" w:color="000000" w:fill="FFFFFF"/>
            <w:vAlign w:val="center"/>
            <w:hideMark/>
          </w:tcPr>
          <w:p w14:paraId="2D6967E4" w14:textId="77777777" w:rsidR="00B949E3" w:rsidRPr="00882A03" w:rsidRDefault="00B949E3" w:rsidP="00D27321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reader -&gt; NR UL</w:t>
            </w:r>
          </w:p>
        </w:tc>
        <w:tc>
          <w:tcPr>
            <w:tcW w:w="0" w:type="auto"/>
            <w:vMerge/>
            <w:vAlign w:val="center"/>
            <w:hideMark/>
          </w:tcPr>
          <w:p w14:paraId="3FC34FAC" w14:textId="77777777" w:rsidR="00B949E3" w:rsidRPr="00882A03" w:rsidRDefault="00B949E3" w:rsidP="00D27321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2D45C04" w14:textId="77777777" w:rsidR="00B949E3" w:rsidRPr="00882A03" w:rsidRDefault="00B949E3" w:rsidP="00D27321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7DAD9D2" w14:textId="77777777" w:rsidR="00B949E3" w:rsidRPr="00882A03" w:rsidRDefault="00B949E3" w:rsidP="00D27321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R2D</w:t>
            </w:r>
          </w:p>
        </w:tc>
      </w:tr>
    </w:tbl>
    <w:p w14:paraId="3F19CACF" w14:textId="77777777" w:rsidR="006D2BFB" w:rsidRPr="006D2BFB" w:rsidRDefault="006D2BFB" w:rsidP="00E416D9">
      <w:pPr>
        <w:rPr>
          <w:rFonts w:ascii="Times New Roman" w:hAnsi="Times New Roman" w:cs="Times New Roman"/>
        </w:rPr>
      </w:pPr>
    </w:p>
    <w:p w14:paraId="7CE4B26F" w14:textId="5411CE69" w:rsidR="003C1897" w:rsidRDefault="00E416D9" w:rsidP="0055524C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U</w:t>
      </w: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pdate of simulation </w:t>
      </w:r>
      <w:r>
        <w:rPr>
          <w:rFonts w:ascii="Times New Roman" w:eastAsia="等线" w:hAnsi="Times New Roman" w:cs="Times New Roman"/>
          <w:kern w:val="0"/>
          <w:sz w:val="24"/>
          <w:szCs w:val="24"/>
        </w:rPr>
        <w:t>assumption</w:t>
      </w: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 </w:t>
      </w:r>
    </w:p>
    <w:p w14:paraId="6D1FCA16" w14:textId="4681D3E8" w:rsidR="0055524C" w:rsidRDefault="0055524C" w:rsidP="00E416D9">
      <w:pPr>
        <w:rPr>
          <w:rFonts w:ascii="Times New Roman" w:hAnsi="Times New Roman" w:cs="Times New Roman"/>
        </w:rPr>
      </w:pPr>
      <w:r w:rsidRPr="0055524C">
        <w:rPr>
          <w:rFonts w:ascii="Times New Roman" w:hAnsi="Times New Roman" w:cs="Times New Roman"/>
        </w:rPr>
        <w:t>A</w:t>
      </w:r>
      <w:r w:rsidRPr="0055524C">
        <w:rPr>
          <w:rFonts w:ascii="Times New Roman" w:hAnsi="Times New Roman" w:cs="Times New Roman" w:hint="eastAsia"/>
        </w:rPr>
        <w:t>s shown in section 2.2</w:t>
      </w:r>
      <w:r>
        <w:rPr>
          <w:rFonts w:ascii="Times New Roman" w:hAnsi="Times New Roman" w:cs="Times New Roman" w:hint="eastAsia"/>
        </w:rPr>
        <w:t xml:space="preserve">, the performance of </w:t>
      </w:r>
      <w:proofErr w:type="spellStart"/>
      <w:r>
        <w:rPr>
          <w:rFonts w:ascii="Times New Roman" w:hAnsi="Times New Roman" w:cs="Times New Roman" w:hint="eastAsia"/>
        </w:rPr>
        <w:t>AIoT</w:t>
      </w:r>
      <w:proofErr w:type="spellEnd"/>
      <w:r>
        <w:rPr>
          <w:rFonts w:ascii="Times New Roman" w:hAnsi="Times New Roman" w:cs="Times New Roman" w:hint="eastAsia"/>
        </w:rPr>
        <w:t xml:space="preserve"> system suffer from </w:t>
      </w:r>
      <w:r>
        <w:rPr>
          <w:rFonts w:ascii="Times New Roman" w:hAnsi="Times New Roman" w:cs="Times New Roman"/>
        </w:rPr>
        <w:t>significant</w:t>
      </w:r>
      <w:r>
        <w:rPr>
          <w:rFonts w:ascii="Times New Roman" w:hAnsi="Times New Roman" w:cs="Times New Roman" w:hint="eastAsia"/>
        </w:rPr>
        <w:t xml:space="preserve"> degradation when the NR UE inside the factory, </w:t>
      </w:r>
      <w:r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 w:hint="eastAsia"/>
        </w:rPr>
        <w:t xml:space="preserve"> the main reason here is that we </w:t>
      </w:r>
      <w:r>
        <w:rPr>
          <w:rFonts w:ascii="Times New Roman" w:hAnsi="Times New Roman" w:cs="Times New Roman"/>
        </w:rPr>
        <w:t>assume</w:t>
      </w:r>
      <w:r>
        <w:rPr>
          <w:rFonts w:ascii="Times New Roman" w:hAnsi="Times New Roman" w:cs="Times New Roman" w:hint="eastAsia"/>
        </w:rPr>
        <w:t xml:space="preserve"> 80% UE are dropped into the factory, </w:t>
      </w:r>
      <w:r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 w:hint="eastAsia"/>
        </w:rPr>
        <w:t xml:space="preserve"> may not be a practical assumption. 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 xml:space="preserve">t is </w:t>
      </w:r>
      <w:r>
        <w:rPr>
          <w:rFonts w:ascii="Times New Roman" w:hAnsi="Times New Roman" w:cs="Times New Roman"/>
        </w:rPr>
        <w:t>suggested</w:t>
      </w:r>
      <w:r>
        <w:rPr>
          <w:rFonts w:ascii="Times New Roman" w:hAnsi="Times New Roman" w:cs="Times New Roman" w:hint="eastAsia"/>
        </w:rPr>
        <w:t xml:space="preserve"> to lower down this ratio in the evaluation.</w:t>
      </w:r>
    </w:p>
    <w:p w14:paraId="28D48264" w14:textId="77777777" w:rsidR="0055524C" w:rsidRDefault="0055524C" w:rsidP="00E416D9">
      <w:pPr>
        <w:rPr>
          <w:rFonts w:ascii="Times New Roman" w:hAnsi="Times New Roman" w:cs="Times New Roman"/>
        </w:rPr>
      </w:pPr>
    </w:p>
    <w:p w14:paraId="02082A00" w14:textId="1560F511" w:rsidR="0055524C" w:rsidRPr="0055524C" w:rsidRDefault="0055524C" w:rsidP="00E416D9">
      <w:pPr>
        <w:rPr>
          <w:rFonts w:ascii="Times New Roman" w:hAnsi="Times New Roman" w:cs="Times New Roman"/>
          <w:b/>
          <w:bCs/>
        </w:rPr>
      </w:pPr>
      <w:r w:rsidRPr="0055524C">
        <w:rPr>
          <w:rFonts w:ascii="Times New Roman" w:hAnsi="Times New Roman" w:cs="Times New Roman"/>
          <w:b/>
          <w:bCs/>
        </w:rPr>
        <w:t>P</w:t>
      </w:r>
      <w:r w:rsidRPr="0055524C">
        <w:rPr>
          <w:rFonts w:ascii="Times New Roman" w:hAnsi="Times New Roman" w:cs="Times New Roman" w:hint="eastAsia"/>
          <w:b/>
          <w:bCs/>
        </w:rPr>
        <w:t>roposal 3: it is suggested to modify the</w:t>
      </w:r>
      <w:r>
        <w:rPr>
          <w:rFonts w:ascii="Times New Roman" w:hAnsi="Times New Roman" w:cs="Times New Roman" w:hint="eastAsia"/>
          <w:b/>
          <w:bCs/>
        </w:rPr>
        <w:t xml:space="preserve"> NR UE</w:t>
      </w:r>
      <w:r w:rsidRPr="0055524C">
        <w:rPr>
          <w:rFonts w:ascii="Times New Roman" w:hAnsi="Times New Roman" w:cs="Times New Roman" w:hint="eastAsia"/>
          <w:b/>
          <w:bCs/>
        </w:rPr>
        <w:t xml:space="preserve"> indoor ratio from 80% to 10%</w:t>
      </w:r>
    </w:p>
    <w:p w14:paraId="0CC90874" w14:textId="3FF32002" w:rsidR="00E416D9" w:rsidRPr="0055524C" w:rsidRDefault="0055524C" w:rsidP="00E416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lastRenderedPageBreak/>
        <w:t xml:space="preserve">  </w:t>
      </w:r>
    </w:p>
    <w:p w14:paraId="2223C4BD" w14:textId="328CBEA7" w:rsidR="00E416D9" w:rsidRDefault="00E416D9" w:rsidP="00285BCE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I</w:t>
      </w: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mpact of CW for NR </w:t>
      </w:r>
    </w:p>
    <w:p w14:paraId="44E1B684" w14:textId="7643229B" w:rsidR="00E416D9" w:rsidRDefault="00285BCE" w:rsidP="00E416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 w:hint="eastAsia"/>
        </w:rPr>
        <w:t xml:space="preserve">xcept the co-existence </w:t>
      </w:r>
      <w:r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 w:hint="eastAsia"/>
        </w:rPr>
        <w:t xml:space="preserve"> NR and </w:t>
      </w:r>
      <w:proofErr w:type="spellStart"/>
      <w:r>
        <w:rPr>
          <w:rFonts w:ascii="Times New Roman" w:hAnsi="Times New Roman" w:cs="Times New Roman" w:hint="eastAsia"/>
        </w:rPr>
        <w:t>AIoT</w:t>
      </w:r>
      <w:proofErr w:type="spellEnd"/>
      <w:r>
        <w:rPr>
          <w:rFonts w:ascii="Times New Roman" w:hAnsi="Times New Roman" w:cs="Times New Roman" w:hint="eastAsia"/>
        </w:rPr>
        <w:t xml:space="preserve"> signal, the impact of CW also needs to be studied. 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</w:rPr>
        <w:t>ince single tone CW is agreed in RAN1, we can take narrow band blocking as a reference.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1097"/>
        <w:gridCol w:w="587"/>
        <w:gridCol w:w="417"/>
        <w:gridCol w:w="417"/>
        <w:gridCol w:w="417"/>
        <w:gridCol w:w="417"/>
        <w:gridCol w:w="417"/>
        <w:gridCol w:w="2437"/>
        <w:gridCol w:w="2437"/>
      </w:tblGrid>
      <w:tr w:rsidR="00285BCE" w14:paraId="6BF0F50F" w14:textId="77777777" w:rsidTr="00285BCE">
        <w:trPr>
          <w:trHeight w:val="187"/>
          <w:jc w:val="center"/>
        </w:trPr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9C122D" w14:textId="77777777" w:rsidR="00285BCE" w:rsidRDefault="00285BCE">
            <w:pPr>
              <w:pStyle w:val="TAH"/>
            </w:pPr>
            <w:r>
              <w:t>NR band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720FE8" w14:textId="77777777" w:rsidR="00285BCE" w:rsidRDefault="00285BCE">
            <w:pPr>
              <w:pStyle w:val="TAH"/>
            </w:pPr>
            <w:r>
              <w:t>Parameter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D8FCAA" w14:textId="77777777" w:rsidR="00285BCE" w:rsidRDefault="00285BCE">
            <w:pPr>
              <w:pStyle w:val="TAH"/>
            </w:pPr>
            <w:r>
              <w:t>Unit</w:t>
            </w:r>
          </w:p>
        </w:tc>
        <w:tc>
          <w:tcPr>
            <w:tcW w:w="33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1E73D" w14:textId="77777777" w:rsidR="00285BCE" w:rsidRDefault="00285BCE">
            <w:pPr>
              <w:pStyle w:val="TAH"/>
            </w:pPr>
            <w:r>
              <w:t>Channel Bandwidth (MHz)</w:t>
            </w:r>
          </w:p>
        </w:tc>
      </w:tr>
      <w:tr w:rsidR="00285BCE" w14:paraId="7FD4514F" w14:textId="77777777" w:rsidTr="00285BCE">
        <w:trPr>
          <w:trHeight w:val="187"/>
          <w:jc w:val="center"/>
        </w:trPr>
        <w:tc>
          <w:tcPr>
            <w:tcW w:w="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641DA" w14:textId="77777777" w:rsidR="00285BCE" w:rsidRDefault="00285BCE">
            <w:pPr>
              <w:pStyle w:val="TAH"/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91659" w14:textId="77777777" w:rsidR="00285BCE" w:rsidRDefault="00285BCE"/>
        </w:tc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B191E" w14:textId="77777777" w:rsidR="00285BCE" w:rsidRDefault="00285BCE">
            <w:pPr>
              <w:rPr>
                <w:rFonts w:eastAsia="Times New Roma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F63FF" w14:textId="77777777" w:rsidR="00285BCE" w:rsidRDefault="00285BCE">
            <w:pPr>
              <w:pStyle w:val="TAH"/>
              <w:rPr>
                <w:lang w:val="en-GB" w:eastAsia="en-GB"/>
              </w:rPr>
            </w:pPr>
            <w:r>
              <w:t>3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C0E26" w14:textId="77777777" w:rsidR="00285BCE" w:rsidRDefault="00285BCE">
            <w:pPr>
              <w:pStyle w:val="TAH"/>
            </w:pPr>
            <w:r>
              <w:t>5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7797B" w14:textId="77777777" w:rsidR="00285BCE" w:rsidRDefault="00285BCE">
            <w:pPr>
              <w:pStyle w:val="TAH"/>
            </w:pPr>
            <w:r>
              <w:t>10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C4DF0" w14:textId="77777777" w:rsidR="00285BCE" w:rsidRDefault="00285BCE">
            <w:pPr>
              <w:pStyle w:val="TAH"/>
            </w:pPr>
            <w:r>
              <w:t>15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6932D" w14:textId="77777777" w:rsidR="00285BCE" w:rsidRDefault="00285BCE">
            <w:pPr>
              <w:pStyle w:val="TAH"/>
            </w:pPr>
            <w:r>
              <w:t>20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91EE3" w14:textId="77777777" w:rsidR="00285BCE" w:rsidRDefault="00285BCE">
            <w:pPr>
              <w:pStyle w:val="TAH"/>
            </w:pPr>
            <w:r>
              <w:t xml:space="preserve">25, 30, </w:t>
            </w:r>
            <w:r>
              <w:rPr>
                <w:rFonts w:eastAsia="宋体"/>
              </w:rPr>
              <w:t xml:space="preserve">35, </w:t>
            </w:r>
            <w:r>
              <w:t xml:space="preserve">40, </w:t>
            </w:r>
            <w:r>
              <w:rPr>
                <w:rFonts w:eastAsia="宋体"/>
              </w:rPr>
              <w:t xml:space="preserve">45, </w:t>
            </w:r>
            <w:r>
              <w:t>50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28F68" w14:textId="77777777" w:rsidR="00285BCE" w:rsidRDefault="00285BCE">
            <w:pPr>
              <w:pStyle w:val="TAH"/>
            </w:pPr>
            <w:r>
              <w:t>60, 70, 80, 90, 100</w:t>
            </w:r>
          </w:p>
        </w:tc>
      </w:tr>
      <w:tr w:rsidR="00285BCE" w14:paraId="437FF705" w14:textId="77777777" w:rsidTr="00285BCE">
        <w:trPr>
          <w:trHeight w:val="187"/>
          <w:jc w:val="center"/>
        </w:trPr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03D50" w14:textId="77777777" w:rsidR="00285BCE" w:rsidRDefault="00285BCE">
            <w:pPr>
              <w:pStyle w:val="TAC"/>
            </w:pPr>
            <w:r>
              <w:t>n1, n2, n3, n5, n7, n8, n12, n13, n14, n18, n20, n24, n25, n26, n28, n29, n30, n31, n34, n38, n39, n40, n41, n48, n50, n51, n53, n65, n66, n67, n70, n71, n72, n74, n75, n76, n85, n100, n101, n106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7CD20C" w14:textId="77777777" w:rsidR="00285BCE" w:rsidRDefault="00285BCE">
            <w:pPr>
              <w:pStyle w:val="TAC"/>
            </w:pPr>
            <w:r>
              <w:t>P</w:t>
            </w:r>
            <w:r>
              <w:rPr>
                <w:vertAlign w:val="subscript"/>
              </w:rPr>
              <w:t>w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2E1BE" w14:textId="77777777" w:rsidR="00285BCE" w:rsidRDefault="00285BCE">
            <w:pPr>
              <w:pStyle w:val="TAC"/>
            </w:pPr>
            <w:r>
              <w:t>dBm</w:t>
            </w:r>
          </w:p>
        </w:tc>
        <w:tc>
          <w:tcPr>
            <w:tcW w:w="33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ADF28" w14:textId="77777777" w:rsidR="00285BCE" w:rsidRDefault="00285BCE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channel-bandwidth specific value below</w:t>
            </w:r>
          </w:p>
        </w:tc>
      </w:tr>
      <w:tr w:rsidR="00285BCE" w14:paraId="7DF41B26" w14:textId="77777777" w:rsidTr="00285BCE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44D77" w14:textId="77777777" w:rsidR="00285BCE" w:rsidRDefault="00285BCE">
            <w:pPr>
              <w:rPr>
                <w:rFonts w:ascii="Arial" w:hAnsi="Arial"/>
                <w:sz w:val="18"/>
                <w:lang w:val="en-GB" w:eastAsia="en-GB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C8F1F" w14:textId="77777777" w:rsidR="00285BCE" w:rsidRDefault="00285BCE"/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B5748" w14:textId="77777777" w:rsidR="00285BCE" w:rsidRDefault="00285BCE">
            <w:pPr>
              <w:pStyle w:val="TAC"/>
              <w:rPr>
                <w:lang w:val="en-GB" w:eastAsia="en-GB"/>
              </w:rPr>
            </w:pPr>
            <w:r>
              <w:t>dB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00F6B" w14:textId="77777777" w:rsidR="00285BCE" w:rsidRDefault="00285BCE">
            <w:pPr>
              <w:pStyle w:val="TAC"/>
            </w:pPr>
            <w:r>
              <w:t>18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C406E" w14:textId="77777777" w:rsidR="00285BCE" w:rsidRDefault="00285BCE">
            <w:pPr>
              <w:pStyle w:val="TAC"/>
            </w:pPr>
            <w:r>
              <w:t>16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9D85" w14:textId="77777777" w:rsidR="00285BCE" w:rsidRDefault="00285BCE">
            <w:pPr>
              <w:pStyle w:val="TAC"/>
            </w:pPr>
            <w:r>
              <w:t>13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7BDD2" w14:textId="77777777" w:rsidR="00285BCE" w:rsidRDefault="00285BCE">
            <w:pPr>
              <w:pStyle w:val="TAC"/>
            </w:pPr>
            <w:r>
              <w:t>14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A1E92" w14:textId="77777777" w:rsidR="00285BCE" w:rsidRDefault="00285BCE">
            <w:pPr>
              <w:pStyle w:val="TAC"/>
            </w:pPr>
            <w:r>
              <w:t>16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3957D" w14:textId="77777777" w:rsidR="00285BCE" w:rsidRDefault="00285BCE">
            <w:pPr>
              <w:pStyle w:val="TAC"/>
            </w:pPr>
            <w:r>
              <w:t>16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ABD12" w14:textId="77777777" w:rsidR="00285BCE" w:rsidRDefault="00285BCE">
            <w:pPr>
              <w:pStyle w:val="TAC"/>
              <w:rPr>
                <w:lang w:eastAsia="en-GB"/>
              </w:rPr>
            </w:pPr>
            <w:r>
              <w:t>16</w:t>
            </w:r>
          </w:p>
        </w:tc>
      </w:tr>
      <w:tr w:rsidR="00285BCE" w14:paraId="019E2C72" w14:textId="77777777" w:rsidTr="00285BCE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2892D" w14:textId="77777777" w:rsidR="00285BCE" w:rsidRDefault="00285BCE">
            <w:pPr>
              <w:rPr>
                <w:rFonts w:ascii="Arial" w:hAnsi="Arial"/>
                <w:sz w:val="18"/>
                <w:lang w:val="en-GB" w:eastAsia="en-GB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54D4C" w14:textId="77777777" w:rsidR="00285BCE" w:rsidRDefault="00285BCE">
            <w:pPr>
              <w:pStyle w:val="TAC"/>
            </w:pPr>
            <w:proofErr w:type="spellStart"/>
            <w:r>
              <w:t>P</w:t>
            </w:r>
            <w:r>
              <w:rPr>
                <w:vertAlign w:val="subscript"/>
              </w:rPr>
              <w:t>uw</w:t>
            </w:r>
            <w:proofErr w:type="spellEnd"/>
            <w:r>
              <w:t xml:space="preserve"> (CW)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36787" w14:textId="77777777" w:rsidR="00285BCE" w:rsidRDefault="00285BCE">
            <w:pPr>
              <w:pStyle w:val="TAC"/>
            </w:pPr>
            <w:r>
              <w:t>dBm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76E5" w14:textId="77777777" w:rsidR="00285BCE" w:rsidRDefault="00285BCE">
            <w:pPr>
              <w:pStyle w:val="TAC"/>
            </w:pPr>
          </w:p>
        </w:tc>
        <w:tc>
          <w:tcPr>
            <w:tcW w:w="306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8E24B" w14:textId="77777777" w:rsidR="00285BCE" w:rsidRDefault="00285BCE">
            <w:pPr>
              <w:pStyle w:val="TAC"/>
            </w:pPr>
            <w:r w:rsidRPr="00285BCE">
              <w:rPr>
                <w:highlight w:val="yellow"/>
              </w:rPr>
              <w:t>-55</w:t>
            </w:r>
          </w:p>
        </w:tc>
      </w:tr>
      <w:tr w:rsidR="00285BCE" w14:paraId="680F1804" w14:textId="77777777" w:rsidTr="00285BCE">
        <w:trPr>
          <w:trHeight w:val="15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BB2AF" w14:textId="77777777" w:rsidR="00285BCE" w:rsidRDefault="00285BCE">
            <w:pPr>
              <w:rPr>
                <w:rFonts w:ascii="Arial" w:hAnsi="Arial"/>
                <w:sz w:val="18"/>
                <w:lang w:val="en-GB" w:eastAsia="en-GB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2AFEE" w14:textId="77777777" w:rsidR="00285BCE" w:rsidRDefault="00285BCE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uw</w:t>
            </w:r>
            <w:proofErr w:type="spellEnd"/>
            <w:r>
              <w:t xml:space="preserve"> (offset SCS= 15 kHz)</w:t>
            </w:r>
            <w:r>
              <w:rPr>
                <w:vertAlign w:val="superscript"/>
              </w:rPr>
              <w:t xml:space="preserve"> 4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3FFF6" w14:textId="77777777" w:rsidR="00285BCE" w:rsidRDefault="00285BCE">
            <w:pPr>
              <w:pStyle w:val="TAC"/>
            </w:pPr>
            <w:r>
              <w:t>MHz</w:t>
            </w:r>
          </w:p>
        </w:tc>
        <w:tc>
          <w:tcPr>
            <w:tcW w:w="89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F4EE4" w14:textId="77777777" w:rsidR="00285BCE" w:rsidRDefault="00000000">
            <w:pPr>
              <w:pStyle w:val="TAC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  <w:lang w:val="en-GB" w:eastAsia="en-GB"/>
                      </w:rPr>
                    </m:ctrlPr>
                  </m:dPr>
                  <m:e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szCs w:val="18"/>
                            <w:lang w:val="en-GB" w:eastAsia="en-GB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  <w:lang w:val="en-GB" w:eastAsia="en-GB"/>
                              </w:rPr>
                            </m:ctrlPr>
                          </m:fPr>
                          <m:num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  <w:lang w:val="en-GB" w:eastAsia="en-GB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  <w:lang w:val="en-GB" w:eastAsia="en-GB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BW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Channel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2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+0.2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SCS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szCs w:val="18"/>
                          </w:rPr>
                          <m:t>+0.5</m:t>
                        </m:r>
                      </m:e>
                    </m:d>
                    <m:r>
                      <w:rPr>
                        <w:rFonts w:ascii="Cambria Math" w:hAnsi="Cambria Math"/>
                        <w:szCs w:val="18"/>
                      </w:rPr>
                      <m:t>+0.5</m:t>
                    </m:r>
                  </m:e>
                </m:d>
                <m:r>
                  <w:rPr>
                    <w:rFonts w:ascii="Cambria Math" w:hAnsi="Cambria Math"/>
                    <w:szCs w:val="18"/>
                  </w:rPr>
                  <m:t>SCS</m:t>
                </m:r>
              </m:oMath>
            </m:oMathPara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26875" w14:textId="77777777" w:rsidR="00285BCE" w:rsidRDefault="00000000">
            <w:pPr>
              <w:pStyle w:val="TAC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  <w:lang w:val="en-GB" w:eastAsia="en-GB"/>
                      </w:rPr>
                    </m:ctrlPr>
                  </m:dPr>
                  <m:e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szCs w:val="18"/>
                            <w:lang w:val="en-GB" w:eastAsia="en-GB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  <w:lang w:val="en-GB" w:eastAsia="en-GB"/>
                              </w:rPr>
                            </m:ctrlPr>
                          </m:fPr>
                          <m:num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  <w:lang w:val="en-GB" w:eastAsia="en-GB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  <w:lang w:val="en-GB" w:eastAsia="en-GB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BW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Channel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2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  <w:lang w:val="en-GB" w:eastAsia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BW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GB,Channel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SCS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szCs w:val="18"/>
                          </w:rPr>
                          <m:t>+0.5</m:t>
                        </m:r>
                      </m:e>
                    </m:d>
                    <m:r>
                      <w:rPr>
                        <w:rFonts w:ascii="Cambria Math" w:hAnsi="Cambria Math"/>
                        <w:szCs w:val="18"/>
                      </w:rPr>
                      <m:t>+0.5</m:t>
                    </m:r>
                  </m:e>
                </m:d>
                <m:r>
                  <w:rPr>
                    <w:rFonts w:ascii="Cambria Math" w:hAnsi="Cambria Math"/>
                    <w:szCs w:val="18"/>
                  </w:rPr>
                  <m:t>SCS</m:t>
                </m:r>
              </m:oMath>
            </m:oMathPara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E0C00" w14:textId="77777777" w:rsidR="00285BCE" w:rsidRDefault="00285BCE">
            <w:pPr>
              <w:pStyle w:val="TAC"/>
            </w:pPr>
            <w:r>
              <w:t>NA</w:t>
            </w:r>
          </w:p>
        </w:tc>
      </w:tr>
      <w:tr w:rsidR="00285BCE" w14:paraId="3CEE19B9" w14:textId="77777777" w:rsidTr="00285BCE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93E40" w14:textId="77777777" w:rsidR="00285BCE" w:rsidRDefault="00285BCE">
            <w:pPr>
              <w:rPr>
                <w:rFonts w:ascii="Arial" w:hAnsi="Arial"/>
                <w:sz w:val="18"/>
                <w:lang w:val="en-GB" w:eastAsia="en-GB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5ED33" w14:textId="77777777" w:rsidR="00285BCE" w:rsidRDefault="00285BCE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uw</w:t>
            </w:r>
            <w:proofErr w:type="spellEnd"/>
            <w:r>
              <w:t xml:space="preserve"> (offset SCS= 30 kHz)</w:t>
            </w:r>
            <w:r>
              <w:rPr>
                <w:vertAlign w:val="superscript"/>
              </w:rPr>
              <w:t>4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9901A" w14:textId="77777777" w:rsidR="00285BCE" w:rsidRDefault="00285BCE">
            <w:pPr>
              <w:pStyle w:val="TAC"/>
            </w:pPr>
            <w:r>
              <w:t>MHz</w:t>
            </w:r>
          </w:p>
        </w:tc>
        <w:tc>
          <w:tcPr>
            <w:tcW w:w="236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9EF5E" w14:textId="77777777" w:rsidR="00285BCE" w:rsidRDefault="00285BCE">
            <w:pPr>
              <w:pStyle w:val="TAC"/>
              <w:rPr>
                <w:rFonts w:eastAsia="宋体"/>
                <w:szCs w:val="18"/>
              </w:rPr>
            </w:pPr>
            <w:r>
              <w:t>NA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0AC48" w14:textId="77777777" w:rsidR="00285BCE" w:rsidRDefault="00000000">
            <w:pPr>
              <w:pStyle w:val="TAC"/>
              <w:rPr>
                <w:szCs w:val="20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  <w:lang w:val="en-GB" w:eastAsia="en-GB"/>
                      </w:rPr>
                    </m:ctrlPr>
                  </m:dPr>
                  <m:e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szCs w:val="18"/>
                            <w:lang w:val="en-GB" w:eastAsia="en-GB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  <w:lang w:val="en-GB" w:eastAsia="en-GB"/>
                              </w:rPr>
                            </m:ctrlPr>
                          </m:fPr>
                          <m:num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  <w:lang w:val="en-GB" w:eastAsia="en-GB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  <w:lang w:val="en-GB" w:eastAsia="en-GB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BW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Channel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2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  <w:lang w:val="en-GB" w:eastAsia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BW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GB,Channel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SCS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szCs w:val="18"/>
                          </w:rPr>
                          <m:t>+0.5</m:t>
                        </m:r>
                      </m:e>
                    </m:d>
                    <m:r>
                      <w:rPr>
                        <w:rFonts w:ascii="Cambria Math" w:hAnsi="Cambria Math"/>
                        <w:szCs w:val="18"/>
                      </w:rPr>
                      <m:t>+0.5</m:t>
                    </m:r>
                  </m:e>
                </m:d>
                <m:r>
                  <w:rPr>
                    <w:rFonts w:ascii="Cambria Math" w:hAnsi="Cambria Math"/>
                    <w:szCs w:val="18"/>
                  </w:rPr>
                  <m:t>SCS</m:t>
                </m:r>
              </m:oMath>
            </m:oMathPara>
          </w:p>
          <w:p w14:paraId="237E3CC5" w14:textId="77777777" w:rsidR="00285BCE" w:rsidRDefault="00285BCE">
            <w:pPr>
              <w:pStyle w:val="TAC"/>
            </w:pPr>
          </w:p>
        </w:tc>
      </w:tr>
      <w:tr w:rsidR="00285BCE" w14:paraId="1840A11A" w14:textId="77777777" w:rsidTr="00285BCE">
        <w:trPr>
          <w:trHeight w:val="799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DA4FA" w14:textId="77777777" w:rsidR="00285BCE" w:rsidRDefault="00285BCE">
            <w:pPr>
              <w:pStyle w:val="TAN"/>
            </w:pPr>
            <w:r>
              <w:t>NOTE 1:</w:t>
            </w:r>
            <w:r>
              <w:tab/>
              <w:t xml:space="preserve">The transmitter shall be set a 4 dB below </w:t>
            </w: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L,f</w:t>
            </w:r>
            <w:proofErr w:type="gramEnd"/>
            <w:r>
              <w:rPr>
                <w:vertAlign w:val="subscript"/>
              </w:rPr>
              <w:t>,c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at the minimum UL configuration specified in Table 7.3.2-3 with </w:t>
            </w:r>
            <w:proofErr w:type="spellStart"/>
            <w:r>
              <w:t>P</w:t>
            </w:r>
            <w:r>
              <w:rPr>
                <w:vertAlign w:val="subscript"/>
              </w:rPr>
              <w:t>CMAX_L,f,c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defined in clause 6.2.4</w:t>
            </w:r>
          </w:p>
          <w:p w14:paraId="448ECB55" w14:textId="77777777" w:rsidR="00285BCE" w:rsidRDefault="00285BCE">
            <w:pPr>
              <w:pStyle w:val="TAN"/>
            </w:pPr>
            <w:r>
              <w:t>NOTE 2:</w:t>
            </w:r>
            <w:r>
              <w:tab/>
              <w:t>Reference measurement channel is specified in Annexes A.3.2 and A.3.3 with one sided dynamic OCNG Pattern OP.1 FDD/TDD as described in Annex A.5.1.1/A.5.2.1.</w:t>
            </w:r>
          </w:p>
          <w:p w14:paraId="351B64C8" w14:textId="77777777" w:rsidR="00285BCE" w:rsidRDefault="00285BCE">
            <w:pPr>
              <w:pStyle w:val="TAN"/>
            </w:pPr>
            <w:r>
              <w:t>NOTE 3:</w:t>
            </w:r>
            <w:r>
              <w:tab/>
              <w:t>The P</w:t>
            </w:r>
            <w:r>
              <w:rPr>
                <w:vertAlign w:val="subscript"/>
              </w:rPr>
              <w:t>REFSENS</w:t>
            </w:r>
            <w:r>
              <w:t xml:space="preserve"> power level is specified in Table 7.3.2-1a, Table 7.3.2-1b and Table 7.3.2-2 for two and four antenna ports, respectively.</w:t>
            </w:r>
          </w:p>
          <w:p w14:paraId="76F60B85" w14:textId="77777777" w:rsidR="00285BCE" w:rsidRDefault="00285BCE">
            <w:pPr>
              <w:pStyle w:val="TAN"/>
            </w:pPr>
            <w:r>
              <w:t xml:space="preserve">NOTE 4: </w:t>
            </w:r>
            <w:r>
              <w:rPr>
                <w:szCs w:val="18"/>
              </w:rPr>
              <w:tab/>
            </w:r>
            <w:proofErr w:type="spellStart"/>
            <w:r>
              <w:t>F</w:t>
            </w:r>
            <w:r>
              <w:rPr>
                <w:vertAlign w:val="subscript"/>
              </w:rPr>
              <w:t>uw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shall be rounded to half of SCS.</w:t>
            </w:r>
          </w:p>
          <w:p w14:paraId="5824D65D" w14:textId="77777777" w:rsidR="00285BCE" w:rsidRDefault="00285BCE">
            <w:pPr>
              <w:pStyle w:val="TAN"/>
            </w:pPr>
            <w:r>
              <w:rPr>
                <w:lang w:eastAsia="fr-FR"/>
              </w:rPr>
              <w:t>NOTE 5:</w:t>
            </w:r>
            <w:r>
              <w:rPr>
                <w:szCs w:val="18"/>
              </w:rPr>
              <w:tab/>
              <w:t xml:space="preserve">For SDL bands, </w:t>
            </w:r>
            <w:r>
              <w:rPr>
                <w:lang w:eastAsia="ja-JP"/>
              </w:rPr>
              <w:t>requirements shall be applied only for CA band combination cases.</w:t>
            </w:r>
          </w:p>
        </w:tc>
      </w:tr>
    </w:tbl>
    <w:p w14:paraId="1C9C069E" w14:textId="77777777" w:rsidR="00285BCE" w:rsidRDefault="00285BCE" w:rsidP="00E416D9">
      <w:pPr>
        <w:rPr>
          <w:rFonts w:ascii="Times New Roman" w:hAnsi="Times New Roman" w:cs="Times New Roman"/>
        </w:rPr>
      </w:pPr>
    </w:p>
    <w:p w14:paraId="48103AC4" w14:textId="44F595FD" w:rsidR="00FC0F20" w:rsidRDefault="00285BCE" w:rsidP="00E416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-55 dBm interference power is defined which means if the CW interference is higher than </w:t>
      </w:r>
      <w:r w:rsidR="00FC0F20">
        <w:rPr>
          <w:rFonts w:ascii="Times New Roman" w:hAnsi="Times New Roman" w:cs="Times New Roman" w:hint="eastAsia"/>
        </w:rPr>
        <w:t xml:space="preserve">this value, the UE </w:t>
      </w:r>
      <w:r w:rsidR="00FC0F20">
        <w:rPr>
          <w:rFonts w:ascii="Times New Roman" w:hAnsi="Times New Roman" w:cs="Times New Roman"/>
        </w:rPr>
        <w:t>performance</w:t>
      </w:r>
      <w:r w:rsidR="00FC0F20">
        <w:rPr>
          <w:rFonts w:ascii="Times New Roman" w:hAnsi="Times New Roman" w:cs="Times New Roman" w:hint="eastAsia"/>
        </w:rPr>
        <w:t xml:space="preserve"> is not </w:t>
      </w:r>
      <w:r w:rsidR="00FC0F20">
        <w:rPr>
          <w:rFonts w:ascii="Times New Roman" w:hAnsi="Times New Roman" w:cs="Times New Roman"/>
        </w:rPr>
        <w:t>guaranteed</w:t>
      </w:r>
      <w:r w:rsidR="00FC0F20">
        <w:rPr>
          <w:rFonts w:ascii="Times New Roman" w:hAnsi="Times New Roman" w:cs="Times New Roman" w:hint="eastAsia"/>
        </w:rPr>
        <w:t>.</w:t>
      </w:r>
    </w:p>
    <w:p w14:paraId="134DF7F7" w14:textId="77777777" w:rsidR="00FC0F20" w:rsidRDefault="00FC0F20" w:rsidP="00E416D9">
      <w:pPr>
        <w:rPr>
          <w:rFonts w:ascii="Times New Roman" w:hAnsi="Times New Roman" w:cs="Times New Roman"/>
        </w:rPr>
      </w:pPr>
    </w:p>
    <w:p w14:paraId="1D94D885" w14:textId="4A3FCC5E" w:rsidR="00FC0F20" w:rsidRDefault="00FC0F20" w:rsidP="00FC0F20">
      <w:pPr>
        <w:rPr>
          <w:rFonts w:ascii="Times New Roman" w:hAnsi="Times New Roman" w:cs="Times New Roman"/>
          <w:b/>
          <w:bCs/>
        </w:rPr>
      </w:pPr>
      <w:r w:rsidRPr="00FC0F20">
        <w:rPr>
          <w:rFonts w:ascii="Times New Roman" w:hAnsi="Times New Roman" w:cs="Times New Roman"/>
          <w:b/>
          <w:bCs/>
        </w:rPr>
        <w:t>O</w:t>
      </w:r>
      <w:r w:rsidRPr="00FC0F20">
        <w:rPr>
          <w:rFonts w:ascii="Times New Roman" w:hAnsi="Times New Roman" w:cs="Times New Roman" w:hint="eastAsia"/>
          <w:b/>
          <w:bCs/>
        </w:rPr>
        <w:t xml:space="preserve">bservation 6: based on the narrow band blocking requirement, if the CW interference is higher than -55dBm, the UE </w:t>
      </w:r>
      <w:r w:rsidRPr="00FC0F20">
        <w:rPr>
          <w:rFonts w:ascii="Times New Roman" w:hAnsi="Times New Roman" w:cs="Times New Roman"/>
          <w:b/>
          <w:bCs/>
        </w:rPr>
        <w:t>performance</w:t>
      </w:r>
      <w:r w:rsidRPr="00FC0F20">
        <w:rPr>
          <w:rFonts w:ascii="Times New Roman" w:hAnsi="Times New Roman" w:cs="Times New Roman" w:hint="eastAsia"/>
          <w:b/>
          <w:bCs/>
        </w:rPr>
        <w:t xml:space="preserve"> is not </w:t>
      </w:r>
      <w:r w:rsidRPr="00FC0F20">
        <w:rPr>
          <w:rFonts w:ascii="Times New Roman" w:hAnsi="Times New Roman" w:cs="Times New Roman"/>
          <w:b/>
          <w:bCs/>
        </w:rPr>
        <w:t>guaranteed</w:t>
      </w:r>
      <w:r w:rsidRPr="00FC0F20">
        <w:rPr>
          <w:rFonts w:ascii="Times New Roman" w:hAnsi="Times New Roman" w:cs="Times New Roman" w:hint="eastAsia"/>
          <w:b/>
          <w:bCs/>
        </w:rPr>
        <w:t>.</w:t>
      </w:r>
    </w:p>
    <w:p w14:paraId="0C0F0742" w14:textId="77777777" w:rsidR="00FC0F20" w:rsidRDefault="00FC0F20" w:rsidP="00FC0F20">
      <w:pPr>
        <w:rPr>
          <w:rFonts w:ascii="Times New Roman" w:hAnsi="Times New Roman" w:cs="Times New Roman"/>
          <w:b/>
          <w:bCs/>
        </w:rPr>
      </w:pPr>
    </w:p>
    <w:p w14:paraId="18AB6BAC" w14:textId="51301E1D" w:rsidR="00FC0F20" w:rsidRDefault="00FC0F20" w:rsidP="00FC0F20">
      <w:pPr>
        <w:rPr>
          <w:rFonts w:ascii="Times New Roman" w:hAnsi="Times New Roman" w:cs="Times New Roman"/>
        </w:rPr>
      </w:pPr>
      <w:r w:rsidRPr="00FC0F20">
        <w:rPr>
          <w:rFonts w:ascii="Times New Roman" w:hAnsi="Times New Roman" w:cs="Times New Roman" w:hint="eastAsia"/>
        </w:rPr>
        <w:t>Since we already have the output power of reader, there will be a minimum distance between reader and NR UE to avoid higher CW interference.</w:t>
      </w:r>
      <w:r>
        <w:rPr>
          <w:rFonts w:ascii="Times New Roman" w:hAnsi="Times New Roman" w:cs="Times New Roman" w:hint="eastAsia"/>
        </w:rPr>
        <w:t xml:space="preserve"> Taking D2T2 as an example, the </w:t>
      </w:r>
      <w:r w:rsidR="00511249">
        <w:rPr>
          <w:rFonts w:ascii="Times New Roman" w:hAnsi="Times New Roman" w:cs="Times New Roman" w:hint="eastAsia"/>
        </w:rPr>
        <w:t xml:space="preserve">InH </w:t>
      </w:r>
      <w:r>
        <w:rPr>
          <w:rFonts w:ascii="Times New Roman" w:hAnsi="Times New Roman" w:cs="Times New Roman" w:hint="eastAsia"/>
        </w:rPr>
        <w:t>pathloss model are listed below:</w:t>
      </w:r>
    </w:p>
    <w:p w14:paraId="63A4E074" w14:textId="77777777" w:rsidR="00FC0F20" w:rsidRDefault="00FC0F20" w:rsidP="00FC0F20">
      <w:pPr>
        <w:rPr>
          <w:rFonts w:ascii="Times New Roman" w:hAnsi="Times New Roman" w:cs="Times New Roman"/>
        </w:rPr>
      </w:pPr>
    </w:p>
    <w:tbl>
      <w:tblPr>
        <w:tblW w:w="10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"/>
        <w:gridCol w:w="457"/>
        <w:gridCol w:w="5842"/>
        <w:gridCol w:w="1327"/>
        <w:gridCol w:w="1975"/>
      </w:tblGrid>
      <w:tr w:rsidR="00FC0F20" w14:paraId="612A9456" w14:textId="77777777" w:rsidTr="00FC0F20">
        <w:trPr>
          <w:cantSplit/>
          <w:trHeight w:val="75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extDirection w:val="btLr"/>
            <w:vAlign w:val="center"/>
            <w:hideMark/>
          </w:tcPr>
          <w:p w14:paraId="2ACCD51D" w14:textId="77777777" w:rsidR="00FC0F20" w:rsidRDefault="00FC0F20">
            <w:pPr>
              <w:pStyle w:val="TAH"/>
              <w:keepNext w:val="0"/>
              <w:keepLines w:val="0"/>
              <w:ind w:left="113" w:right="113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InH - Office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extDirection w:val="btLr"/>
            <w:vAlign w:val="center"/>
            <w:hideMark/>
          </w:tcPr>
          <w:p w14:paraId="0F187EEC" w14:textId="77777777" w:rsidR="00FC0F20" w:rsidRDefault="00FC0F20">
            <w:pPr>
              <w:pStyle w:val="TAH"/>
              <w:keepNext w:val="0"/>
              <w:keepLines w:val="0"/>
              <w:ind w:left="113" w:right="113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LOS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9DEDA" w14:textId="77777777" w:rsidR="00FC0F20" w:rsidRDefault="00FC0F20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position w:val="-12"/>
                <w:sz w:val="18"/>
                <w:szCs w:val="18"/>
                <w:lang w:val="en-GB" w:eastAsia="en-US"/>
              </w:rPr>
              <w:object w:dxaOrig="4545" w:dyaOrig="375" w14:anchorId="2E8D21D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7.1pt;height:18.6pt" o:ole="">
                  <v:imagedata r:id="rId19" o:title=""/>
                </v:shape>
                <o:OLEObject Type="Embed" ProgID="Equation.3" ShapeID="_x0000_i1025" DrawAspect="Content" ObjectID="_1784739726" r:id="rId20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7371A" w14:textId="77777777" w:rsidR="00FC0F20" w:rsidRDefault="00FC0F20">
            <w:pPr>
              <w:pStyle w:val="TAL"/>
              <w:keepNext w:val="0"/>
              <w:keepLines w:val="0"/>
              <w:jc w:val="center"/>
              <w:rPr>
                <w:i/>
                <w:szCs w:val="18"/>
              </w:rPr>
            </w:pPr>
            <w:r>
              <w:rPr>
                <w:position w:val="-12"/>
                <w:szCs w:val="18"/>
                <w:lang w:val="en-GB"/>
              </w:rPr>
              <w:object w:dxaOrig="750" w:dyaOrig="375" w14:anchorId="7757BA7F">
                <v:shape id="_x0000_i1026" type="#_x0000_t75" style="width:37.6pt;height:18.6pt" o:ole="">
                  <v:imagedata r:id="rId21" o:title=""/>
                </v:shape>
                <o:OLEObject Type="Embed" ProgID="Equation.3" ShapeID="_x0000_i1026" DrawAspect="Content" ObjectID="_1784739727" r:id="rId22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9951F" w14:textId="77777777" w:rsidR="00FC0F20" w:rsidRDefault="00FC0F20">
            <w:pPr>
              <w:pStyle w:val="TAL"/>
              <w:keepNext w:val="0"/>
              <w:keepLines w:val="0"/>
              <w:rPr>
                <w:szCs w:val="18"/>
                <w:lang w:val="fr-FR" w:eastAsia="ko-KR"/>
              </w:rPr>
            </w:pPr>
            <w:r>
              <w:rPr>
                <w:position w:val="-12"/>
                <w:szCs w:val="18"/>
                <w:lang w:val="en-GB"/>
              </w:rPr>
              <w:object w:dxaOrig="1665" w:dyaOrig="375" w14:anchorId="7B9A9D55">
                <v:shape id="_x0000_i1027" type="#_x0000_t75" style="width:83.1pt;height:18.6pt" o:ole="">
                  <v:imagedata r:id="rId23" o:title=""/>
                </v:shape>
                <o:OLEObject Type="Embed" ProgID="Equation.3" ShapeID="_x0000_i1027" DrawAspect="Content" ObjectID="_1784739728" r:id="rId24"/>
              </w:object>
            </w:r>
          </w:p>
        </w:tc>
      </w:tr>
      <w:tr w:rsidR="00FC0F20" w14:paraId="2B8698D1" w14:textId="77777777" w:rsidTr="00FC0F20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98B6C" w14:textId="77777777" w:rsidR="00FC0F20" w:rsidRDefault="00FC0F20">
            <w:pPr>
              <w:rPr>
                <w:rFonts w:ascii="Arial" w:hAnsi="Arial"/>
                <w:b/>
                <w:sz w:val="18"/>
                <w:szCs w:val="18"/>
                <w:lang w:val="en-GB" w:eastAsia="ko-KR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extDirection w:val="btLr"/>
            <w:vAlign w:val="center"/>
            <w:hideMark/>
          </w:tcPr>
          <w:p w14:paraId="6CB68274" w14:textId="77777777" w:rsidR="00FC0F20" w:rsidRDefault="00FC0F20">
            <w:pPr>
              <w:pStyle w:val="TAH"/>
              <w:keepNext w:val="0"/>
              <w:keepLines w:val="0"/>
              <w:ind w:left="113" w:right="113"/>
              <w:rPr>
                <w:rFonts w:cs="Times New Roman"/>
                <w:szCs w:val="18"/>
                <w:lang w:val="en-GB" w:eastAsia="ko-KR"/>
              </w:rPr>
            </w:pPr>
            <w:r>
              <w:rPr>
                <w:szCs w:val="18"/>
                <w:lang w:eastAsia="ko-KR"/>
              </w:rPr>
              <w:t>NLOS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77C46" w14:textId="77777777" w:rsidR="00FC0F20" w:rsidRDefault="00FC0F20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position w:val="-12"/>
                <w:sz w:val="18"/>
                <w:szCs w:val="18"/>
                <w:lang w:eastAsia="en-US"/>
              </w:rPr>
              <w:object w:dxaOrig="3810" w:dyaOrig="375" w14:anchorId="7592C82D">
                <v:shape id="_x0000_i1028" type="#_x0000_t75" style="width:190.7pt;height:18.6pt" o:ole="">
                  <v:imagedata r:id="rId25" o:title=""/>
                </v:shape>
                <o:OLEObject Type="Embed" ProgID="Equation.3" ShapeID="_x0000_i1028" DrawAspect="Content" ObjectID="_1784739729" r:id="rId26"/>
              </w:object>
            </w:r>
          </w:p>
          <w:p w14:paraId="0A276512" w14:textId="77777777" w:rsidR="00FC0F20" w:rsidRDefault="00FC0F20">
            <w:pPr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>
              <w:rPr>
                <w:rFonts w:ascii="Arial" w:hAnsi="Arial" w:cs="Arial"/>
                <w:position w:val="-12"/>
                <w:sz w:val="18"/>
                <w:szCs w:val="18"/>
                <w:lang w:eastAsia="en-US"/>
              </w:rPr>
              <w:object w:dxaOrig="4965" w:dyaOrig="345" w14:anchorId="1B1661C2">
                <v:shape id="_x0000_i1029" type="#_x0000_t75" style="width:247.65pt;height:17pt" o:ole="">
                  <v:imagedata r:id="rId27" o:title=""/>
                </v:shape>
                <o:OLEObject Type="Embed" ProgID="Equation.3" ShapeID="_x0000_i1029" DrawAspect="Content" ObjectID="_1784739730" r:id="rId28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D1CA3" w14:textId="77777777" w:rsidR="00FC0F20" w:rsidRDefault="00FC0F20">
            <w:pPr>
              <w:pStyle w:val="TAL"/>
              <w:keepNext w:val="0"/>
              <w:keepLines w:val="0"/>
              <w:jc w:val="center"/>
              <w:rPr>
                <w:i/>
                <w:szCs w:val="18"/>
              </w:rPr>
            </w:pPr>
            <w:r>
              <w:rPr>
                <w:position w:val="-12"/>
                <w:szCs w:val="18"/>
                <w:lang w:val="en-GB"/>
              </w:rPr>
              <w:object w:dxaOrig="1050" w:dyaOrig="375" w14:anchorId="44B1093F">
                <v:shape id="_x0000_i1030" type="#_x0000_t75" style="width:52.2pt;height:18.6pt" o:ole="">
                  <v:imagedata r:id="rId29" o:title=""/>
                </v:shape>
                <o:OLEObject Type="Embed" ProgID="Equation.3" ShapeID="_x0000_i1030" DrawAspect="Content" ObjectID="_1784739731" r:id="rId30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05C6D" w14:textId="77777777" w:rsidR="00FC0F20" w:rsidRDefault="00FC0F20">
            <w:pPr>
              <w:pStyle w:val="TAL"/>
              <w:keepNext w:val="0"/>
              <w:keepLines w:val="0"/>
              <w:rPr>
                <w:szCs w:val="18"/>
                <w:lang w:val="fr-FR" w:eastAsia="ko-KR"/>
              </w:rPr>
            </w:pPr>
            <w:r>
              <w:rPr>
                <w:position w:val="-12"/>
                <w:szCs w:val="18"/>
                <w:lang w:val="en-GB"/>
              </w:rPr>
              <w:object w:dxaOrig="1665" w:dyaOrig="375" w14:anchorId="56BC9173">
                <v:shape id="_x0000_i1031" type="#_x0000_t75" style="width:83.1pt;height:18.6pt" o:ole="">
                  <v:imagedata r:id="rId23" o:title=""/>
                </v:shape>
                <o:OLEObject Type="Embed" ProgID="Equation.3" ShapeID="_x0000_i1031" DrawAspect="Content" ObjectID="_1784739732" r:id="rId31"/>
              </w:object>
            </w:r>
          </w:p>
        </w:tc>
      </w:tr>
      <w:tr w:rsidR="00FC0F20" w14:paraId="65E35AAA" w14:textId="77777777" w:rsidTr="00FC0F20">
        <w:trPr>
          <w:cantSplit/>
          <w:trHeight w:val="4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14DE2" w14:textId="77777777" w:rsidR="00FC0F20" w:rsidRDefault="00FC0F20">
            <w:pPr>
              <w:rPr>
                <w:rFonts w:ascii="Arial" w:hAnsi="Arial"/>
                <w:b/>
                <w:sz w:val="18"/>
                <w:szCs w:val="18"/>
                <w:lang w:val="en-GB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5CDA3" w14:textId="77777777" w:rsidR="00FC0F20" w:rsidRDefault="00FC0F20">
            <w:pPr>
              <w:rPr>
                <w:rFonts w:ascii="Arial" w:hAnsi="Arial"/>
                <w:b/>
                <w:sz w:val="18"/>
                <w:szCs w:val="18"/>
                <w:lang w:val="en-GB"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ECDB1" w14:textId="77777777" w:rsidR="00FC0F20" w:rsidRDefault="00FC0F20">
            <w:pPr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Optional </w:t>
            </w:r>
            <w:r>
              <w:rPr>
                <w:rFonts w:ascii="Arial" w:hAnsi="Arial" w:cs="Arial"/>
                <w:position w:val="-12"/>
                <w:sz w:val="18"/>
                <w:szCs w:val="18"/>
                <w:lang w:eastAsia="en-US"/>
              </w:rPr>
              <w:object w:dxaOrig="4575" w:dyaOrig="375" w14:anchorId="1B24C145">
                <v:shape id="_x0000_i1032" type="#_x0000_t75" style="width:229.05pt;height:18.6pt" o:ole="">
                  <v:imagedata r:id="rId32" o:title=""/>
                </v:shape>
                <o:OLEObject Type="Embed" ProgID="Equation.3" ShapeID="_x0000_i1032" DrawAspect="Content" ObjectID="_1784739733" r:id="rId3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D34C" w14:textId="77777777" w:rsidR="00FC0F20" w:rsidRDefault="00FC0F20">
            <w:pPr>
              <w:pStyle w:val="TAL"/>
              <w:keepNext w:val="0"/>
              <w:keepLines w:val="0"/>
              <w:jc w:val="center"/>
              <w:rPr>
                <w:i/>
                <w:szCs w:val="18"/>
              </w:rPr>
            </w:pPr>
            <w:r>
              <w:rPr>
                <w:position w:val="-12"/>
                <w:szCs w:val="18"/>
                <w:lang w:val="en-GB"/>
              </w:rPr>
              <w:object w:dxaOrig="1050" w:dyaOrig="375" w14:anchorId="6C173B65">
                <v:shape id="_x0000_i1033" type="#_x0000_t75" style="width:52.2pt;height:18.6pt" o:ole="">
                  <v:imagedata r:id="rId34" o:title=""/>
                </v:shape>
                <o:OLEObject Type="Embed" ProgID="Equation.3" ShapeID="_x0000_i1033" DrawAspect="Content" ObjectID="_1784739734" r:id="rId3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7D5D7" w14:textId="77777777" w:rsidR="00FC0F20" w:rsidRDefault="00FC0F20">
            <w:pPr>
              <w:pStyle w:val="TAL"/>
              <w:keepNext w:val="0"/>
              <w:keepLines w:val="0"/>
              <w:rPr>
                <w:szCs w:val="18"/>
                <w:lang w:val="fr-FR" w:eastAsia="ko-KR"/>
              </w:rPr>
            </w:pPr>
            <w:r>
              <w:rPr>
                <w:position w:val="-12"/>
                <w:szCs w:val="18"/>
                <w:lang w:val="en-GB"/>
              </w:rPr>
              <w:object w:dxaOrig="1665" w:dyaOrig="375" w14:anchorId="524E8EE5">
                <v:shape id="_x0000_i1034" type="#_x0000_t75" style="width:83.1pt;height:18.6pt" o:ole="">
                  <v:imagedata r:id="rId23" o:title=""/>
                </v:shape>
                <o:OLEObject Type="Embed" ProgID="Equation.3" ShapeID="_x0000_i1034" DrawAspect="Content" ObjectID="_1784739735" r:id="rId36"/>
              </w:object>
            </w:r>
          </w:p>
        </w:tc>
      </w:tr>
    </w:tbl>
    <w:p w14:paraId="092DED90" w14:textId="77777777" w:rsidR="00FC0F20" w:rsidRDefault="00FC0F20" w:rsidP="00FC0F20">
      <w:pPr>
        <w:rPr>
          <w:rFonts w:ascii="Times New Roman" w:hAnsi="Times New Roman" w:cs="Times New Roman"/>
        </w:rPr>
      </w:pPr>
    </w:p>
    <w:p w14:paraId="7F95A857" w14:textId="730D86FA" w:rsidR="00FC0F20" w:rsidRDefault="00FC0F20" w:rsidP="00FC0F2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ased on the 23 dBm CW power and 1.5m height of reader</w:t>
      </w:r>
      <w:r w:rsidR="00511249">
        <w:rPr>
          <w:rFonts w:ascii="Times New Roman" w:hAnsi="Times New Roman" w:cs="Times New Roman" w:hint="eastAsia"/>
        </w:rPr>
        <w:t xml:space="preserve"> and using NLOS model, </w:t>
      </w:r>
      <w:r>
        <w:rPr>
          <w:rFonts w:ascii="Times New Roman" w:hAnsi="Times New Roman" w:cs="Times New Roman" w:hint="eastAsia"/>
        </w:rPr>
        <w:t>41m</w:t>
      </w:r>
      <w:r w:rsidR="00DF7A9B">
        <w:rPr>
          <w:rFonts w:ascii="Times New Roman" w:hAnsi="Times New Roman" w:cs="Times New Roman" w:hint="eastAsia"/>
        </w:rPr>
        <w:t xml:space="preserve"> (2D distance)</w:t>
      </w:r>
      <w:r>
        <w:rPr>
          <w:rFonts w:ascii="Times New Roman" w:hAnsi="Times New Roman" w:cs="Times New Roman" w:hint="eastAsia"/>
        </w:rPr>
        <w:t xml:space="preserve"> can be concluded to ensure the CW interference less than -55 dBm</w:t>
      </w:r>
      <w:r w:rsidR="00DF7A9B">
        <w:rPr>
          <w:rFonts w:ascii="Times New Roman" w:hAnsi="Times New Roman" w:cs="Times New Roman" w:hint="eastAsia"/>
        </w:rPr>
        <w:t xml:space="preserve">. </w:t>
      </w:r>
    </w:p>
    <w:p w14:paraId="1613C608" w14:textId="77777777" w:rsidR="00FC0F20" w:rsidRDefault="00FC0F20" w:rsidP="00FC0F20">
      <w:pPr>
        <w:rPr>
          <w:rFonts w:ascii="Times New Roman" w:hAnsi="Times New Roman" w:cs="Times New Roman"/>
        </w:rPr>
      </w:pPr>
    </w:p>
    <w:p w14:paraId="23EE2F93" w14:textId="644D8EE2" w:rsidR="00DF7A9B" w:rsidRDefault="00DF7A9B" w:rsidP="00FC0F2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For D1T1, the channel model should be replaced by</w:t>
      </w:r>
      <w:r w:rsidR="00511249">
        <w:rPr>
          <w:rFonts w:ascii="Times New Roman" w:hAnsi="Times New Roman" w:cs="Times New Roman" w:hint="eastAsia"/>
        </w:rPr>
        <w:t xml:space="preserve"> </w:t>
      </w:r>
      <w:proofErr w:type="spellStart"/>
      <w:r w:rsidR="00511249">
        <w:rPr>
          <w:rFonts w:ascii="Times New Roman" w:hAnsi="Times New Roman" w:cs="Times New Roman" w:hint="eastAsia"/>
        </w:rPr>
        <w:t>inF</w:t>
      </w:r>
      <w:proofErr w:type="spellEnd"/>
      <w:r w:rsidR="00511249">
        <w:rPr>
          <w:rFonts w:ascii="Times New Roman" w:hAnsi="Times New Roman" w:cs="Times New Roman" w:hint="eastAsia"/>
        </w:rPr>
        <w:t>, and based on similar calculation, 340m isolation distance is required</w:t>
      </w:r>
      <w:r w:rsidR="00906C17">
        <w:rPr>
          <w:rFonts w:ascii="Times New Roman" w:hAnsi="Times New Roman" w:cs="Times New Roman" w:hint="eastAsia"/>
        </w:rPr>
        <w:t xml:space="preserve"> when the antenna gain is not counted</w:t>
      </w:r>
      <w:r w:rsidR="00511249">
        <w:rPr>
          <w:rFonts w:ascii="Times New Roman" w:hAnsi="Times New Roman" w:cs="Times New Roman" w:hint="eastAsia"/>
        </w:rPr>
        <w:t>.</w:t>
      </w:r>
    </w:p>
    <w:p w14:paraId="4AC27A79" w14:textId="77777777" w:rsidR="00DF7A9B" w:rsidRDefault="00DF7A9B" w:rsidP="00FC0F20">
      <w:pPr>
        <w:rPr>
          <w:rFonts w:ascii="Times New Roman" w:hAnsi="Times New Roman" w:cs="Times New Roman"/>
        </w:rPr>
      </w:pPr>
    </w:p>
    <w:p w14:paraId="0DA62FA0" w14:textId="57777441" w:rsidR="00906C17" w:rsidRDefault="00906C17" w:rsidP="00FC0F20">
      <w:pPr>
        <w:rPr>
          <w:rFonts w:ascii="Times New Roman" w:hAnsi="Times New Roman" w:cs="Times New Roman"/>
        </w:rPr>
      </w:pPr>
      <w:r w:rsidRPr="00FC0F20">
        <w:rPr>
          <w:rFonts w:ascii="Times New Roman" w:hAnsi="Times New Roman" w:cs="Times New Roman"/>
          <w:b/>
          <w:bCs/>
        </w:rPr>
        <w:t>O</w:t>
      </w:r>
      <w:r w:rsidRPr="00FC0F20">
        <w:rPr>
          <w:rFonts w:ascii="Times New Roman" w:hAnsi="Times New Roman" w:cs="Times New Roman" w:hint="eastAsia"/>
          <w:b/>
          <w:bCs/>
        </w:rPr>
        <w:t xml:space="preserve">bservation </w:t>
      </w:r>
      <w:r>
        <w:rPr>
          <w:rFonts w:ascii="Times New Roman" w:hAnsi="Times New Roman" w:cs="Times New Roman" w:hint="eastAsia"/>
          <w:b/>
          <w:bCs/>
        </w:rPr>
        <w:t>7</w:t>
      </w:r>
      <w:r w:rsidRPr="00FC0F20">
        <w:rPr>
          <w:rFonts w:ascii="Times New Roman" w:hAnsi="Times New Roman" w:cs="Times New Roman" w:hint="eastAsia"/>
          <w:b/>
          <w:bCs/>
        </w:rPr>
        <w:t>:</w:t>
      </w:r>
      <w:r>
        <w:rPr>
          <w:rFonts w:ascii="Times New Roman" w:hAnsi="Times New Roman" w:cs="Times New Roman" w:hint="eastAsia"/>
          <w:b/>
          <w:bCs/>
        </w:rPr>
        <w:t xml:space="preserve"> Based on the </w:t>
      </w:r>
      <w:r>
        <w:rPr>
          <w:rFonts w:ascii="Times New Roman" w:hAnsi="Times New Roman" w:cs="Times New Roman"/>
          <w:b/>
          <w:bCs/>
        </w:rPr>
        <w:t>calculation</w:t>
      </w:r>
      <w:r>
        <w:rPr>
          <w:rFonts w:ascii="Times New Roman" w:hAnsi="Times New Roman" w:cs="Times New Roman" w:hint="eastAsia"/>
          <w:b/>
          <w:bCs/>
        </w:rPr>
        <w:t xml:space="preserve">, 41m </w:t>
      </w:r>
      <w:r>
        <w:rPr>
          <w:rFonts w:ascii="Times New Roman" w:hAnsi="Times New Roman" w:cs="Times New Roman"/>
          <w:b/>
          <w:bCs/>
        </w:rPr>
        <w:t>and</w:t>
      </w:r>
      <w:r>
        <w:rPr>
          <w:rFonts w:ascii="Times New Roman" w:hAnsi="Times New Roman" w:cs="Times New Roman" w:hint="eastAsia"/>
          <w:b/>
          <w:bCs/>
        </w:rPr>
        <w:t xml:space="preserve"> 340m isolation distance between CW node </w:t>
      </w:r>
      <w:r>
        <w:rPr>
          <w:rFonts w:ascii="Times New Roman" w:hAnsi="Times New Roman" w:cs="Times New Roman"/>
          <w:b/>
          <w:bCs/>
        </w:rPr>
        <w:t>and</w:t>
      </w:r>
      <w:r>
        <w:rPr>
          <w:rFonts w:ascii="Times New Roman" w:hAnsi="Times New Roman" w:cs="Times New Roman" w:hint="eastAsia"/>
          <w:b/>
          <w:bCs/>
        </w:rPr>
        <w:t xml:space="preserve"> NR can </w:t>
      </w:r>
      <w:r>
        <w:rPr>
          <w:rFonts w:ascii="Times New Roman" w:hAnsi="Times New Roman" w:cs="Times New Roman" w:hint="eastAsia"/>
          <w:b/>
          <w:bCs/>
        </w:rPr>
        <w:lastRenderedPageBreak/>
        <w:t xml:space="preserve">ensure the CW interference lower than -55 dBm. </w:t>
      </w:r>
    </w:p>
    <w:p w14:paraId="4A03A750" w14:textId="77777777" w:rsidR="00906C17" w:rsidRDefault="00906C17" w:rsidP="00FC0F20">
      <w:pPr>
        <w:rPr>
          <w:rFonts w:ascii="Times New Roman" w:hAnsi="Times New Roman" w:cs="Times New Roman"/>
        </w:rPr>
      </w:pPr>
    </w:p>
    <w:p w14:paraId="275CC3A6" w14:textId="6760AB7B" w:rsidR="00FC0F20" w:rsidRPr="00DF7A9B" w:rsidRDefault="00FC0F20" w:rsidP="00FC0F20">
      <w:pPr>
        <w:rPr>
          <w:rFonts w:ascii="Times New Roman" w:hAnsi="Times New Roman" w:cs="Times New Roman"/>
          <w:b/>
          <w:bCs/>
        </w:rPr>
      </w:pPr>
      <w:r w:rsidRPr="00DF7A9B">
        <w:rPr>
          <w:rFonts w:ascii="Times New Roman" w:hAnsi="Times New Roman" w:cs="Times New Roman"/>
          <w:b/>
          <w:bCs/>
        </w:rPr>
        <w:t>P</w:t>
      </w:r>
      <w:r w:rsidRPr="00DF7A9B">
        <w:rPr>
          <w:rFonts w:ascii="Times New Roman" w:hAnsi="Times New Roman" w:cs="Times New Roman" w:hint="eastAsia"/>
          <w:b/>
          <w:bCs/>
        </w:rPr>
        <w:t xml:space="preserve">roposal 4: To avoid the impact from CW, an isolation distance </w:t>
      </w:r>
      <w:r w:rsidRPr="00DF7A9B">
        <w:rPr>
          <w:rFonts w:ascii="Times New Roman" w:hAnsi="Times New Roman" w:cs="Times New Roman"/>
          <w:b/>
          <w:bCs/>
        </w:rPr>
        <w:t>between</w:t>
      </w:r>
      <w:r w:rsidRPr="00DF7A9B">
        <w:rPr>
          <w:rFonts w:ascii="Times New Roman" w:hAnsi="Times New Roman" w:cs="Times New Roman" w:hint="eastAsia"/>
          <w:b/>
          <w:bCs/>
        </w:rPr>
        <w:t xml:space="preserve"> activated CW node and </w:t>
      </w:r>
      <w:r w:rsidR="00906C17">
        <w:rPr>
          <w:rFonts w:ascii="Times New Roman" w:hAnsi="Times New Roman" w:cs="Times New Roman" w:hint="eastAsia"/>
          <w:b/>
          <w:bCs/>
        </w:rPr>
        <w:t xml:space="preserve">indoor </w:t>
      </w:r>
      <w:r w:rsidRPr="00DF7A9B">
        <w:rPr>
          <w:rFonts w:ascii="Times New Roman" w:hAnsi="Times New Roman" w:cs="Times New Roman" w:hint="eastAsia"/>
          <w:b/>
          <w:bCs/>
        </w:rPr>
        <w:t xml:space="preserve">NR UE </w:t>
      </w:r>
      <w:r w:rsidR="00511249">
        <w:rPr>
          <w:rFonts w:ascii="Times New Roman" w:hAnsi="Times New Roman" w:cs="Times New Roman" w:hint="eastAsia"/>
          <w:b/>
          <w:bCs/>
        </w:rPr>
        <w:t>can</w:t>
      </w:r>
      <w:r w:rsidRPr="00DF7A9B">
        <w:rPr>
          <w:rFonts w:ascii="Times New Roman" w:hAnsi="Times New Roman" w:cs="Times New Roman" w:hint="eastAsia"/>
          <w:b/>
          <w:bCs/>
        </w:rPr>
        <w:t xml:space="preserve"> be </w:t>
      </w:r>
      <w:r w:rsidRPr="00DF7A9B">
        <w:rPr>
          <w:rFonts w:ascii="Times New Roman" w:hAnsi="Times New Roman" w:cs="Times New Roman"/>
          <w:b/>
          <w:bCs/>
        </w:rPr>
        <w:t>defined</w:t>
      </w:r>
      <w:r w:rsidRPr="00DF7A9B">
        <w:rPr>
          <w:rFonts w:ascii="Times New Roman" w:hAnsi="Times New Roman" w:cs="Times New Roman" w:hint="eastAsia"/>
          <w:b/>
          <w:bCs/>
        </w:rPr>
        <w:t xml:space="preserve">. </w:t>
      </w:r>
      <w:r w:rsidR="00906C17">
        <w:rPr>
          <w:rFonts w:ascii="Times New Roman" w:hAnsi="Times New Roman" w:cs="Times New Roman" w:hint="eastAsia"/>
          <w:b/>
          <w:bCs/>
        </w:rPr>
        <w:t xml:space="preserve">For D2T2, 41m can be the starting point, For D1T1, </w:t>
      </w:r>
      <w:r w:rsidR="00E41783">
        <w:rPr>
          <w:rFonts w:ascii="Times New Roman" w:hAnsi="Times New Roman" w:cs="Times New Roman"/>
          <w:b/>
          <w:bCs/>
        </w:rPr>
        <w:t>further</w:t>
      </w:r>
      <w:r w:rsidR="00906C17">
        <w:rPr>
          <w:rFonts w:ascii="Times New Roman" w:hAnsi="Times New Roman" w:cs="Times New Roman" w:hint="eastAsia"/>
          <w:b/>
          <w:bCs/>
        </w:rPr>
        <w:t xml:space="preserve"> discuss whether it is feasible to allow NR UEs locate inside factory.</w:t>
      </w:r>
    </w:p>
    <w:p w14:paraId="5FF98450" w14:textId="72431B70" w:rsidR="00285BCE" w:rsidRPr="00FC0F20" w:rsidRDefault="00285BCE" w:rsidP="00E416D9">
      <w:pPr>
        <w:rPr>
          <w:rFonts w:ascii="Times New Roman" w:hAnsi="Times New Roman" w:cs="Times New Roman"/>
        </w:rPr>
      </w:pP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6632B616" w14:textId="77777777" w:rsidR="002C23B8" w:rsidRPr="002C23B8" w:rsidRDefault="002C23B8" w:rsidP="002C23B8">
      <w:pPr>
        <w:rPr>
          <w:rFonts w:ascii="Times New Roman" w:hAnsi="Times New Roman" w:cs="Times New Roman"/>
        </w:rPr>
      </w:pPr>
      <w:r w:rsidRPr="000465F7">
        <w:rPr>
          <w:rFonts w:ascii="Times New Roman" w:hAnsi="Times New Roman" w:cs="Times New Roman"/>
          <w:b/>
          <w:bCs/>
        </w:rPr>
        <w:t>O</w:t>
      </w:r>
      <w:r w:rsidRPr="000465F7">
        <w:rPr>
          <w:rFonts w:ascii="Times New Roman" w:hAnsi="Times New Roman" w:cs="Times New Roman" w:hint="eastAsia"/>
          <w:b/>
          <w:bCs/>
        </w:rPr>
        <w:t>bservation 1</w:t>
      </w:r>
      <w:r>
        <w:rPr>
          <w:rFonts w:ascii="Times New Roman" w:hAnsi="Times New Roman" w:cs="Times New Roman" w:hint="eastAsia"/>
          <w:b/>
          <w:bCs/>
        </w:rPr>
        <w:t xml:space="preserve">: </w:t>
      </w:r>
      <w:r w:rsidRPr="002C23B8">
        <w:rPr>
          <w:rFonts w:ascii="Times New Roman" w:hAnsi="Times New Roman" w:cs="Times New Roman" w:hint="eastAsia"/>
        </w:rPr>
        <w:t xml:space="preserve">When assuming all 18 </w:t>
      </w:r>
      <w:proofErr w:type="spellStart"/>
      <w:r w:rsidRPr="002C23B8">
        <w:rPr>
          <w:rFonts w:ascii="Times New Roman" w:hAnsi="Times New Roman" w:cs="Times New Roman" w:hint="eastAsia"/>
        </w:rPr>
        <w:t>AIoT</w:t>
      </w:r>
      <w:proofErr w:type="spellEnd"/>
      <w:r w:rsidRPr="002C23B8">
        <w:rPr>
          <w:rFonts w:ascii="Times New Roman" w:hAnsi="Times New Roman" w:cs="Times New Roman" w:hint="eastAsia"/>
        </w:rPr>
        <w:t xml:space="preserve"> BS in D1T1 are </w:t>
      </w:r>
      <w:r w:rsidRPr="002C23B8">
        <w:rPr>
          <w:rFonts w:ascii="Times New Roman" w:hAnsi="Times New Roman" w:cs="Times New Roman"/>
        </w:rPr>
        <w:t>activated</w:t>
      </w:r>
      <w:r w:rsidRPr="002C23B8">
        <w:rPr>
          <w:rFonts w:ascii="Times New Roman" w:hAnsi="Times New Roman" w:cs="Times New Roman" w:hint="eastAsia"/>
        </w:rPr>
        <w:t xml:space="preserve">, the intra-system interference is quite significant, which make the </w:t>
      </w:r>
      <w:proofErr w:type="spellStart"/>
      <w:r w:rsidRPr="002C23B8">
        <w:rPr>
          <w:rFonts w:ascii="Times New Roman" w:hAnsi="Times New Roman" w:cs="Times New Roman" w:hint="eastAsia"/>
        </w:rPr>
        <w:t>AIoT</w:t>
      </w:r>
      <w:proofErr w:type="spellEnd"/>
      <w:r w:rsidRPr="002C23B8">
        <w:rPr>
          <w:rFonts w:ascii="Times New Roman" w:hAnsi="Times New Roman" w:cs="Times New Roman" w:hint="eastAsia"/>
        </w:rPr>
        <w:t xml:space="preserve"> system cannot work properly and the </w:t>
      </w:r>
      <w:r w:rsidRPr="002C23B8">
        <w:rPr>
          <w:rFonts w:ascii="Times New Roman" w:hAnsi="Times New Roman" w:cs="Times New Roman"/>
        </w:rPr>
        <w:t>impact</w:t>
      </w:r>
      <w:r w:rsidRPr="002C23B8">
        <w:rPr>
          <w:rFonts w:ascii="Times New Roman" w:hAnsi="Times New Roman" w:cs="Times New Roman" w:hint="eastAsia"/>
        </w:rPr>
        <w:t xml:space="preserve"> of inter-system interference is also hard to be observed.</w:t>
      </w:r>
    </w:p>
    <w:p w14:paraId="39977E43" w14:textId="77777777" w:rsidR="002C23B8" w:rsidRPr="002C23B8" w:rsidRDefault="002C23B8" w:rsidP="002C23B8">
      <w:pPr>
        <w:rPr>
          <w:rFonts w:ascii="Times New Roman" w:hAnsi="Times New Roman" w:cs="Times New Roman"/>
          <w:b/>
          <w:bCs/>
        </w:rPr>
      </w:pPr>
    </w:p>
    <w:p w14:paraId="428063E7" w14:textId="77777777" w:rsidR="002C23B8" w:rsidRPr="002C23B8" w:rsidRDefault="002C23B8" w:rsidP="002C23B8">
      <w:pPr>
        <w:rPr>
          <w:rFonts w:ascii="Times New Roman" w:hAnsi="Times New Roman" w:cs="Times New Roman"/>
        </w:rPr>
      </w:pPr>
      <w:r w:rsidRPr="000465F7">
        <w:rPr>
          <w:rFonts w:ascii="Times New Roman" w:hAnsi="Times New Roman" w:cs="Times New Roman"/>
          <w:b/>
          <w:bCs/>
        </w:rPr>
        <w:t>O</w:t>
      </w:r>
      <w:r w:rsidRPr="000465F7">
        <w:rPr>
          <w:rFonts w:ascii="Times New Roman" w:hAnsi="Times New Roman" w:cs="Times New Roman" w:hint="eastAsia"/>
          <w:b/>
          <w:bCs/>
        </w:rPr>
        <w:t xml:space="preserve">bservation </w:t>
      </w:r>
      <w:r>
        <w:rPr>
          <w:rFonts w:ascii="Times New Roman" w:hAnsi="Times New Roman" w:cs="Times New Roman" w:hint="eastAsia"/>
          <w:b/>
          <w:bCs/>
        </w:rPr>
        <w:t>2</w:t>
      </w:r>
      <w:r w:rsidRPr="000465F7">
        <w:rPr>
          <w:rFonts w:ascii="Times New Roman" w:hAnsi="Times New Roman" w:cs="Times New Roman" w:hint="eastAsia"/>
          <w:b/>
          <w:bCs/>
        </w:rPr>
        <w:t xml:space="preserve">: </w:t>
      </w:r>
      <w:r w:rsidRPr="002C23B8">
        <w:rPr>
          <w:rFonts w:ascii="Times New Roman" w:hAnsi="Times New Roman" w:cs="Times New Roman" w:hint="eastAsia"/>
        </w:rPr>
        <w:t xml:space="preserve">Compared to D2T2, the </w:t>
      </w:r>
      <w:r w:rsidRPr="002C23B8">
        <w:rPr>
          <w:rFonts w:ascii="Times New Roman" w:hAnsi="Times New Roman" w:cs="Times New Roman"/>
        </w:rPr>
        <w:t>advantage</w:t>
      </w:r>
      <w:r w:rsidRPr="002C23B8">
        <w:rPr>
          <w:rFonts w:ascii="Times New Roman" w:hAnsi="Times New Roman" w:cs="Times New Roman" w:hint="eastAsia"/>
        </w:rPr>
        <w:t xml:space="preserve"> of D1T1 is better coverage and </w:t>
      </w:r>
      <w:r w:rsidRPr="002C23B8">
        <w:rPr>
          <w:rFonts w:ascii="Times New Roman" w:hAnsi="Times New Roman" w:cs="Times New Roman"/>
        </w:rPr>
        <w:t>inventory efficiency</w:t>
      </w:r>
      <w:r w:rsidRPr="002C23B8">
        <w:rPr>
          <w:rFonts w:ascii="Times New Roman" w:hAnsi="Times New Roman" w:cs="Times New Roman" w:hint="eastAsia"/>
        </w:rPr>
        <w:t xml:space="preserve">, and if the activation rate of reader in a snapshot it super low, such advantage will be doubtful.  </w:t>
      </w:r>
    </w:p>
    <w:p w14:paraId="6A1A998B" w14:textId="77777777" w:rsidR="002C23B8" w:rsidRPr="000465F7" w:rsidRDefault="002C23B8" w:rsidP="002C23B8">
      <w:pPr>
        <w:rPr>
          <w:rFonts w:ascii="Times New Roman" w:hAnsi="Times New Roman" w:cs="Times New Roman"/>
          <w:b/>
          <w:bCs/>
        </w:rPr>
      </w:pPr>
    </w:p>
    <w:p w14:paraId="52855CB3" w14:textId="77777777" w:rsidR="002C23B8" w:rsidRPr="002C23B8" w:rsidRDefault="002C23B8" w:rsidP="002C23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O</w:t>
      </w:r>
      <w:r>
        <w:rPr>
          <w:rFonts w:ascii="Times New Roman" w:hAnsi="Times New Roman" w:cs="Times New Roman" w:hint="eastAsia"/>
          <w:b/>
          <w:bCs/>
        </w:rPr>
        <w:t>bservation 3:</w:t>
      </w:r>
      <w:r w:rsidRPr="000465F7">
        <w:t xml:space="preserve"> </w:t>
      </w:r>
      <w:r w:rsidRPr="002C23B8">
        <w:rPr>
          <w:rFonts w:ascii="Times New Roman" w:hAnsi="Times New Roman" w:cs="Times New Roman"/>
        </w:rPr>
        <w:t xml:space="preserve">Coordination between different </w:t>
      </w:r>
      <w:r w:rsidRPr="002C23B8">
        <w:rPr>
          <w:rFonts w:ascii="Times New Roman" w:hAnsi="Times New Roman" w:cs="Times New Roman" w:hint="eastAsia"/>
        </w:rPr>
        <w:t>readers</w:t>
      </w:r>
      <w:r w:rsidRPr="002C23B8">
        <w:rPr>
          <w:rFonts w:ascii="Times New Roman" w:hAnsi="Times New Roman" w:cs="Times New Roman"/>
        </w:rPr>
        <w:t xml:space="preserve"> is not a </w:t>
      </w:r>
      <w:r w:rsidRPr="002C23B8">
        <w:rPr>
          <w:rFonts w:ascii="Times New Roman" w:hAnsi="Times New Roman" w:cs="Times New Roman" w:hint="eastAsia"/>
        </w:rPr>
        <w:t>baseline</w:t>
      </w:r>
      <w:r w:rsidRPr="002C23B8">
        <w:rPr>
          <w:rFonts w:ascii="Times New Roman" w:hAnsi="Times New Roman" w:cs="Times New Roman"/>
        </w:rPr>
        <w:t xml:space="preserve"> assumption</w:t>
      </w:r>
      <w:r w:rsidRPr="002C23B8">
        <w:rPr>
          <w:rFonts w:ascii="Times New Roman" w:hAnsi="Times New Roman" w:cs="Times New Roman" w:hint="eastAsia"/>
        </w:rPr>
        <w:t xml:space="preserve">, which means we cannot </w:t>
      </w:r>
      <w:r w:rsidRPr="002C23B8">
        <w:rPr>
          <w:rFonts w:ascii="Times New Roman" w:hAnsi="Times New Roman" w:cs="Times New Roman"/>
        </w:rPr>
        <w:t>always</w:t>
      </w:r>
      <w:r w:rsidRPr="002C23B8">
        <w:rPr>
          <w:rFonts w:ascii="Times New Roman" w:hAnsi="Times New Roman" w:cs="Times New Roman" w:hint="eastAsia"/>
        </w:rPr>
        <w:t xml:space="preserve"> avoid different readers active simultaneously. </w:t>
      </w:r>
    </w:p>
    <w:p w14:paraId="147EACAD" w14:textId="77777777" w:rsidR="002C23B8" w:rsidRPr="0047624A" w:rsidRDefault="002C23B8" w:rsidP="002C23B8">
      <w:pPr>
        <w:rPr>
          <w:rFonts w:ascii="Times New Roman" w:hAnsi="Times New Roman" w:cs="Times New Roman"/>
          <w:b/>
          <w:bCs/>
        </w:rPr>
      </w:pPr>
    </w:p>
    <w:p w14:paraId="61421950" w14:textId="77777777" w:rsidR="002C23B8" w:rsidRDefault="002C23B8" w:rsidP="002C23B8">
      <w:pPr>
        <w:rPr>
          <w:rFonts w:ascii="Times New Roman" w:hAnsi="Times New Roman" w:cs="Times New Roman"/>
          <w:b/>
          <w:bCs/>
        </w:rPr>
      </w:pPr>
      <w:r w:rsidRPr="0015604F">
        <w:rPr>
          <w:rFonts w:ascii="Times New Roman" w:hAnsi="Times New Roman" w:cs="Times New Roman"/>
          <w:b/>
          <w:bCs/>
        </w:rPr>
        <w:t>P</w:t>
      </w:r>
      <w:r w:rsidRPr="0015604F">
        <w:rPr>
          <w:rFonts w:ascii="Times New Roman" w:hAnsi="Times New Roman" w:cs="Times New Roman" w:hint="eastAsia"/>
          <w:b/>
          <w:bCs/>
        </w:rPr>
        <w:t xml:space="preserve">roposal 1: </w:t>
      </w:r>
      <w:r w:rsidRPr="002C23B8">
        <w:rPr>
          <w:rFonts w:ascii="Times New Roman" w:hAnsi="Times New Roman" w:cs="Times New Roman" w:hint="eastAsia"/>
        </w:rPr>
        <w:t>For D1T1, at least 1/3 readers are activated in one snapshot is assumed.</w:t>
      </w:r>
    </w:p>
    <w:p w14:paraId="26F5EF6F" w14:textId="77777777" w:rsidR="002C23B8" w:rsidRPr="0015604F" w:rsidRDefault="002C23B8" w:rsidP="002C23B8">
      <w:pPr>
        <w:rPr>
          <w:rFonts w:ascii="Times New Roman" w:hAnsi="Times New Roman" w:cs="Times New Roman"/>
          <w:b/>
          <w:bCs/>
        </w:rPr>
      </w:pPr>
    </w:p>
    <w:p w14:paraId="3FD20D8B" w14:textId="77777777" w:rsidR="002C23B8" w:rsidRPr="002C23B8" w:rsidRDefault="002C23B8" w:rsidP="002C23B8">
      <w:pPr>
        <w:rPr>
          <w:rFonts w:ascii="Times New Roman" w:hAnsi="Times New Roman" w:cs="Times New Roman"/>
        </w:rPr>
      </w:pPr>
      <w:r w:rsidRPr="0047624A">
        <w:rPr>
          <w:rFonts w:ascii="Times New Roman" w:hAnsi="Times New Roman" w:cs="Times New Roman"/>
          <w:b/>
          <w:bCs/>
        </w:rPr>
        <w:t>P</w:t>
      </w:r>
      <w:r w:rsidRPr="0047624A">
        <w:rPr>
          <w:rFonts w:ascii="Times New Roman" w:hAnsi="Times New Roman" w:cs="Times New Roman" w:hint="eastAsia"/>
          <w:b/>
          <w:bCs/>
        </w:rPr>
        <w:t xml:space="preserve">roposal 2: </w:t>
      </w:r>
      <w:r w:rsidRPr="002C23B8">
        <w:rPr>
          <w:rFonts w:ascii="Times New Roman" w:hAnsi="Times New Roman" w:cs="Times New Roman" w:hint="eastAsia"/>
        </w:rPr>
        <w:t>For D2T2, only take option 1, i.e., 2 readers are activated in one snapshot, as the evaluation assumption.</w:t>
      </w:r>
    </w:p>
    <w:p w14:paraId="4D4440DF" w14:textId="77777777" w:rsidR="002C23B8" w:rsidRDefault="002C23B8" w:rsidP="002C23B8">
      <w:pPr>
        <w:rPr>
          <w:rFonts w:ascii="Times New Roman" w:hAnsi="Times New Roman" w:cs="Times New Roman"/>
          <w:b/>
          <w:bCs/>
        </w:rPr>
      </w:pPr>
    </w:p>
    <w:p w14:paraId="785E7485" w14:textId="77777777" w:rsidR="002C23B8" w:rsidRPr="002C23B8" w:rsidRDefault="002C23B8" w:rsidP="002C23B8">
      <w:pPr>
        <w:rPr>
          <w:rFonts w:ascii="Times New Roman" w:hAnsi="Times New Roman" w:cs="Times New Roman"/>
        </w:rPr>
      </w:pPr>
      <w:r w:rsidRPr="002F1FD2">
        <w:rPr>
          <w:rFonts w:ascii="Times New Roman" w:hAnsi="Times New Roman" w:cs="Times New Roman"/>
          <w:b/>
          <w:bCs/>
        </w:rPr>
        <w:t>O</w:t>
      </w:r>
      <w:r w:rsidRPr="002F1FD2">
        <w:rPr>
          <w:rFonts w:ascii="Times New Roman" w:hAnsi="Times New Roman" w:cs="Times New Roman" w:hint="eastAsia"/>
          <w:b/>
          <w:bCs/>
        </w:rPr>
        <w:t xml:space="preserve">bservation 4: </w:t>
      </w:r>
      <w:r w:rsidRPr="002C23B8">
        <w:rPr>
          <w:rFonts w:ascii="Times New Roman" w:hAnsi="Times New Roman" w:cs="Times New Roman" w:hint="eastAsia"/>
        </w:rPr>
        <w:t>For the NR UE is outside of factory, only case 15 shows the obvious SINR degradation.</w:t>
      </w:r>
    </w:p>
    <w:p w14:paraId="5AA90927" w14:textId="77777777" w:rsidR="002C23B8" w:rsidRDefault="002C23B8" w:rsidP="002C23B8">
      <w:pPr>
        <w:rPr>
          <w:rFonts w:ascii="Times New Roman" w:hAnsi="Times New Roman" w:cs="Times New Roman"/>
        </w:rPr>
      </w:pPr>
    </w:p>
    <w:p w14:paraId="21D0FA4E" w14:textId="77777777" w:rsidR="002C23B8" w:rsidRPr="002C23B8" w:rsidRDefault="002C23B8" w:rsidP="002C23B8">
      <w:pPr>
        <w:rPr>
          <w:rFonts w:ascii="Times New Roman" w:hAnsi="Times New Roman" w:cs="Times New Roman"/>
        </w:rPr>
      </w:pPr>
      <w:r w:rsidRPr="002F1FD2">
        <w:rPr>
          <w:rFonts w:ascii="Times New Roman" w:hAnsi="Times New Roman" w:cs="Times New Roman"/>
          <w:b/>
          <w:bCs/>
        </w:rPr>
        <w:t>O</w:t>
      </w:r>
      <w:r w:rsidRPr="002F1FD2">
        <w:rPr>
          <w:rFonts w:ascii="Times New Roman" w:hAnsi="Times New Roman" w:cs="Times New Roman" w:hint="eastAsia"/>
          <w:b/>
          <w:bCs/>
        </w:rPr>
        <w:t xml:space="preserve">bservation </w:t>
      </w:r>
      <w:r>
        <w:rPr>
          <w:rFonts w:ascii="Times New Roman" w:hAnsi="Times New Roman" w:cs="Times New Roman" w:hint="eastAsia"/>
          <w:b/>
          <w:bCs/>
        </w:rPr>
        <w:t>5</w:t>
      </w:r>
      <w:r w:rsidRPr="002F1FD2">
        <w:rPr>
          <w:rFonts w:ascii="Times New Roman" w:hAnsi="Times New Roman" w:cs="Times New Roman" w:hint="eastAsia"/>
          <w:b/>
          <w:bCs/>
        </w:rPr>
        <w:t xml:space="preserve">: </w:t>
      </w:r>
      <w:r w:rsidRPr="002C23B8">
        <w:rPr>
          <w:rFonts w:ascii="Times New Roman" w:hAnsi="Times New Roman" w:cs="Times New Roman" w:hint="eastAsia"/>
        </w:rPr>
        <w:t>For the NR UE is inside of factory, only case 17 can be considered as no SINR degradation.</w:t>
      </w:r>
    </w:p>
    <w:p w14:paraId="691F53B5" w14:textId="77777777" w:rsidR="002C23B8" w:rsidRPr="002C23B8" w:rsidRDefault="002C23B8" w:rsidP="002C23B8">
      <w:pPr>
        <w:rPr>
          <w:rFonts w:ascii="Times New Roman" w:hAnsi="Times New Roman" w:cs="Times New Roman"/>
        </w:rPr>
      </w:pPr>
    </w:p>
    <w:p w14:paraId="71DB2AA1" w14:textId="77777777" w:rsidR="002C23B8" w:rsidRPr="002C23B8" w:rsidRDefault="002C23B8" w:rsidP="002C23B8">
      <w:pPr>
        <w:rPr>
          <w:rFonts w:ascii="Times New Roman" w:hAnsi="Times New Roman" w:cs="Times New Roman"/>
        </w:rPr>
      </w:pPr>
      <w:r w:rsidRPr="002F1FD2">
        <w:rPr>
          <w:rFonts w:ascii="Times New Roman" w:hAnsi="Times New Roman" w:cs="Times New Roman"/>
          <w:b/>
          <w:bCs/>
        </w:rPr>
        <w:t>P</w:t>
      </w:r>
      <w:r w:rsidRPr="002F1FD2">
        <w:rPr>
          <w:rFonts w:ascii="Times New Roman" w:hAnsi="Times New Roman" w:cs="Times New Roman" w:hint="eastAsia"/>
          <w:b/>
          <w:bCs/>
        </w:rPr>
        <w:t xml:space="preserve">roposal 2: </w:t>
      </w:r>
      <w:r w:rsidRPr="002C23B8">
        <w:rPr>
          <w:rFonts w:ascii="Times New Roman" w:hAnsi="Times New Roman" w:cs="Times New Roman" w:hint="eastAsia"/>
        </w:rPr>
        <w:t xml:space="preserve">To save efforts, the following cases of D2T2 can be marked as no co-existence issue </w:t>
      </w:r>
      <w:r w:rsidRPr="002C23B8">
        <w:rPr>
          <w:rFonts w:ascii="Times New Roman" w:hAnsi="Times New Roman" w:cs="Times New Roman"/>
        </w:rPr>
        <w:t>and</w:t>
      </w:r>
      <w:r w:rsidRPr="002C23B8">
        <w:rPr>
          <w:rFonts w:ascii="Times New Roman" w:hAnsi="Times New Roman" w:cs="Times New Roman" w:hint="eastAsia"/>
        </w:rPr>
        <w:t xml:space="preserve"> no need to further evaluate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"/>
        <w:gridCol w:w="2362"/>
        <w:gridCol w:w="366"/>
        <w:gridCol w:w="1263"/>
        <w:gridCol w:w="1496"/>
        <w:gridCol w:w="516"/>
        <w:gridCol w:w="500"/>
      </w:tblGrid>
      <w:tr w:rsidR="00B949E3" w:rsidRPr="00882A03" w14:paraId="5ADF60FF" w14:textId="77777777" w:rsidTr="00B949E3">
        <w:trPr>
          <w:trHeight w:val="285"/>
          <w:jc w:val="center"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14:paraId="09C5D862" w14:textId="77777777" w:rsidR="00B949E3" w:rsidRPr="00882A03" w:rsidRDefault="00B949E3" w:rsidP="00D27321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3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60AD529" w14:textId="77777777" w:rsidR="00B949E3" w:rsidRPr="00882A03" w:rsidRDefault="00B949E3" w:rsidP="00D27321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  <w:t>D2T2-A2-legacy UE only outdoor</w:t>
            </w:r>
          </w:p>
        </w:tc>
        <w:tc>
          <w:tcPr>
            <w:tcW w:w="366" w:type="dxa"/>
            <w:shd w:val="clear" w:color="auto" w:fill="auto"/>
            <w:vAlign w:val="center"/>
            <w:hideMark/>
          </w:tcPr>
          <w:p w14:paraId="68A04A27" w14:textId="77777777" w:rsidR="00B949E3" w:rsidRPr="00882A03" w:rsidRDefault="00B949E3" w:rsidP="00D27321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13</w:t>
            </w:r>
          </w:p>
        </w:tc>
        <w:tc>
          <w:tcPr>
            <w:tcW w:w="1263" w:type="dxa"/>
            <w:shd w:val="clear" w:color="000000" w:fill="FFFFFF"/>
            <w:vAlign w:val="center"/>
            <w:hideMark/>
          </w:tcPr>
          <w:p w14:paraId="6849A636" w14:textId="77777777" w:rsidR="00B949E3" w:rsidRPr="00882A03" w:rsidRDefault="00B949E3" w:rsidP="00D27321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device -&gt; NR UL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C7A62F8" w14:textId="77777777" w:rsidR="00B949E3" w:rsidRPr="00882A03" w:rsidRDefault="00B949E3" w:rsidP="00D27321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R2D: UL</w:t>
            </w: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br/>
              <w:t>CW2D and D2R: UL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E33BFE0" w14:textId="77777777" w:rsidR="00B949E3" w:rsidRPr="00882A03" w:rsidRDefault="00B949E3" w:rsidP="00D27321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High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54D0EA" w14:textId="77777777" w:rsidR="00B949E3" w:rsidRPr="00882A03" w:rsidRDefault="00B949E3" w:rsidP="00D27321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D2R</w:t>
            </w:r>
          </w:p>
        </w:tc>
      </w:tr>
      <w:tr w:rsidR="00B949E3" w:rsidRPr="00882A03" w14:paraId="2EAB19F3" w14:textId="77777777" w:rsidTr="00B949E3">
        <w:trPr>
          <w:trHeight w:val="285"/>
          <w:jc w:val="center"/>
        </w:trPr>
        <w:tc>
          <w:tcPr>
            <w:tcW w:w="0" w:type="auto"/>
            <w:vMerge/>
            <w:vAlign w:val="center"/>
            <w:hideMark/>
          </w:tcPr>
          <w:p w14:paraId="4698F51F" w14:textId="77777777" w:rsidR="00B949E3" w:rsidRPr="00882A03" w:rsidRDefault="00B949E3" w:rsidP="00D2732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0081F9" w14:textId="77777777" w:rsidR="00B949E3" w:rsidRPr="00882A03" w:rsidRDefault="00B949E3" w:rsidP="00D27321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366" w:type="dxa"/>
            <w:shd w:val="clear" w:color="auto" w:fill="auto"/>
            <w:vAlign w:val="center"/>
            <w:hideMark/>
          </w:tcPr>
          <w:p w14:paraId="2F8713E3" w14:textId="77777777" w:rsidR="00B949E3" w:rsidRPr="00882A03" w:rsidRDefault="00B949E3" w:rsidP="00D27321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14</w:t>
            </w:r>
          </w:p>
        </w:tc>
        <w:tc>
          <w:tcPr>
            <w:tcW w:w="1263" w:type="dxa"/>
            <w:shd w:val="clear" w:color="000000" w:fill="FFFFFF"/>
            <w:vAlign w:val="center"/>
            <w:hideMark/>
          </w:tcPr>
          <w:p w14:paraId="6C12AAA1" w14:textId="77777777" w:rsidR="00B949E3" w:rsidRPr="00882A03" w:rsidRDefault="00B949E3" w:rsidP="00D27321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NR UL -&gt; reader</w:t>
            </w:r>
          </w:p>
        </w:tc>
        <w:tc>
          <w:tcPr>
            <w:tcW w:w="0" w:type="auto"/>
            <w:vMerge/>
            <w:vAlign w:val="center"/>
            <w:hideMark/>
          </w:tcPr>
          <w:p w14:paraId="2328C10D" w14:textId="77777777" w:rsidR="00B949E3" w:rsidRPr="00882A03" w:rsidRDefault="00B949E3" w:rsidP="00D27321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82CC30" w14:textId="77777777" w:rsidR="00B949E3" w:rsidRPr="00882A03" w:rsidRDefault="00B949E3" w:rsidP="00D27321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DE03DAE" w14:textId="77777777" w:rsidR="00B949E3" w:rsidRPr="00882A03" w:rsidRDefault="00B949E3" w:rsidP="00D27321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D2R</w:t>
            </w:r>
          </w:p>
        </w:tc>
      </w:tr>
      <w:tr w:rsidR="00B949E3" w:rsidRPr="00882A03" w14:paraId="1B088AFF" w14:textId="77777777" w:rsidTr="00B949E3">
        <w:trPr>
          <w:trHeight w:val="285"/>
          <w:jc w:val="center"/>
        </w:trPr>
        <w:tc>
          <w:tcPr>
            <w:tcW w:w="0" w:type="auto"/>
            <w:vMerge/>
            <w:vAlign w:val="center"/>
            <w:hideMark/>
          </w:tcPr>
          <w:p w14:paraId="750F3BAB" w14:textId="77777777" w:rsidR="00B949E3" w:rsidRPr="00882A03" w:rsidRDefault="00B949E3" w:rsidP="00D2732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70F865" w14:textId="77777777" w:rsidR="00B949E3" w:rsidRPr="00882A03" w:rsidRDefault="00B949E3" w:rsidP="00D27321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366" w:type="dxa"/>
            <w:shd w:val="clear" w:color="auto" w:fill="auto"/>
            <w:vAlign w:val="center"/>
            <w:hideMark/>
          </w:tcPr>
          <w:p w14:paraId="5CF61C79" w14:textId="77777777" w:rsidR="00B949E3" w:rsidRPr="00882A03" w:rsidRDefault="00B949E3" w:rsidP="00D27321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15</w:t>
            </w:r>
          </w:p>
        </w:tc>
        <w:tc>
          <w:tcPr>
            <w:tcW w:w="1263" w:type="dxa"/>
            <w:shd w:val="clear" w:color="000000" w:fill="FFFFFF"/>
            <w:vAlign w:val="center"/>
            <w:hideMark/>
          </w:tcPr>
          <w:p w14:paraId="68AF295E" w14:textId="77777777" w:rsidR="00B949E3" w:rsidRPr="00882A03" w:rsidRDefault="00B949E3" w:rsidP="00D27321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reader -&gt; NR UL</w:t>
            </w:r>
          </w:p>
        </w:tc>
        <w:tc>
          <w:tcPr>
            <w:tcW w:w="0" w:type="auto"/>
            <w:vMerge/>
            <w:vAlign w:val="center"/>
            <w:hideMark/>
          </w:tcPr>
          <w:p w14:paraId="22D2EC11" w14:textId="77777777" w:rsidR="00B949E3" w:rsidRPr="00882A03" w:rsidRDefault="00B949E3" w:rsidP="00D27321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B717C1" w14:textId="77777777" w:rsidR="00B949E3" w:rsidRPr="00882A03" w:rsidRDefault="00B949E3" w:rsidP="00D27321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16F6D7" w14:textId="77777777" w:rsidR="00B949E3" w:rsidRPr="00882A03" w:rsidRDefault="00B949E3" w:rsidP="00D27321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R2D</w:t>
            </w:r>
          </w:p>
        </w:tc>
      </w:tr>
      <w:tr w:rsidR="00B949E3" w:rsidRPr="00882A03" w14:paraId="20EF68A3" w14:textId="77777777" w:rsidTr="00B949E3">
        <w:trPr>
          <w:trHeight w:val="285"/>
          <w:jc w:val="center"/>
        </w:trPr>
        <w:tc>
          <w:tcPr>
            <w:tcW w:w="0" w:type="auto"/>
            <w:vMerge/>
            <w:vAlign w:val="center"/>
            <w:hideMark/>
          </w:tcPr>
          <w:p w14:paraId="31C919E7" w14:textId="77777777" w:rsidR="00B949E3" w:rsidRPr="00882A03" w:rsidRDefault="00B949E3" w:rsidP="00D2732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AF36E6A" w14:textId="77777777" w:rsidR="00B949E3" w:rsidRPr="00882A03" w:rsidRDefault="00B949E3" w:rsidP="00D27321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366" w:type="dxa"/>
            <w:shd w:val="clear" w:color="auto" w:fill="auto"/>
            <w:vAlign w:val="center"/>
            <w:hideMark/>
          </w:tcPr>
          <w:p w14:paraId="37DF9487" w14:textId="77777777" w:rsidR="00B949E3" w:rsidRPr="00882A03" w:rsidRDefault="00B949E3" w:rsidP="00D27321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16</w:t>
            </w:r>
          </w:p>
        </w:tc>
        <w:tc>
          <w:tcPr>
            <w:tcW w:w="1263" w:type="dxa"/>
            <w:shd w:val="clear" w:color="000000" w:fill="FFFFFF"/>
            <w:vAlign w:val="center"/>
            <w:hideMark/>
          </w:tcPr>
          <w:p w14:paraId="1751C57A" w14:textId="77777777" w:rsidR="00B949E3" w:rsidRPr="00882A03" w:rsidRDefault="00B949E3" w:rsidP="00D27321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NR UL -&gt; device</w:t>
            </w:r>
          </w:p>
        </w:tc>
        <w:tc>
          <w:tcPr>
            <w:tcW w:w="0" w:type="auto"/>
            <w:vMerge/>
            <w:vAlign w:val="center"/>
            <w:hideMark/>
          </w:tcPr>
          <w:p w14:paraId="3711A945" w14:textId="77777777" w:rsidR="00B949E3" w:rsidRPr="00882A03" w:rsidRDefault="00B949E3" w:rsidP="00D27321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978EA3" w14:textId="77777777" w:rsidR="00B949E3" w:rsidRPr="00882A03" w:rsidRDefault="00B949E3" w:rsidP="00D27321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47E37F" w14:textId="77777777" w:rsidR="00B949E3" w:rsidRPr="00882A03" w:rsidRDefault="00B949E3" w:rsidP="00D27321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R2D</w:t>
            </w:r>
          </w:p>
        </w:tc>
      </w:tr>
      <w:tr w:rsidR="00B949E3" w:rsidRPr="00882A03" w14:paraId="30664566" w14:textId="77777777" w:rsidTr="00B949E3">
        <w:trPr>
          <w:trHeight w:val="285"/>
          <w:jc w:val="center"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14:paraId="1B8E0577" w14:textId="77777777" w:rsidR="00B949E3" w:rsidRPr="00882A03" w:rsidRDefault="00B949E3" w:rsidP="00D27321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32746E50" w14:textId="77777777" w:rsidR="00B949E3" w:rsidRPr="00882A03" w:rsidRDefault="00B949E3" w:rsidP="00D27321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  <w:t>D2T2-A2-legacy UE indoor</w:t>
            </w:r>
          </w:p>
        </w:tc>
        <w:tc>
          <w:tcPr>
            <w:tcW w:w="366" w:type="dxa"/>
            <w:shd w:val="clear" w:color="auto" w:fill="auto"/>
            <w:vAlign w:val="center"/>
            <w:hideMark/>
          </w:tcPr>
          <w:p w14:paraId="37B8C2DD" w14:textId="77777777" w:rsidR="00B949E3" w:rsidRPr="00882A03" w:rsidRDefault="00B949E3" w:rsidP="00D27321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17</w:t>
            </w:r>
          </w:p>
        </w:tc>
        <w:tc>
          <w:tcPr>
            <w:tcW w:w="1263" w:type="dxa"/>
            <w:shd w:val="clear" w:color="000000" w:fill="FFFFFF"/>
            <w:vAlign w:val="center"/>
            <w:hideMark/>
          </w:tcPr>
          <w:p w14:paraId="46185CEB" w14:textId="77777777" w:rsidR="00B949E3" w:rsidRPr="00882A03" w:rsidRDefault="00B949E3" w:rsidP="00D27321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device -&gt; NR UL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FB18BE6" w14:textId="77777777" w:rsidR="00B949E3" w:rsidRPr="00882A03" w:rsidRDefault="00B949E3" w:rsidP="00D27321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R2D: UL</w:t>
            </w: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br/>
              <w:t>CW2D and D2R: UL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950B8F1" w14:textId="77777777" w:rsidR="00B949E3" w:rsidRPr="00882A03" w:rsidRDefault="00B949E3" w:rsidP="00D27321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High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D3CCD8" w14:textId="77777777" w:rsidR="00B949E3" w:rsidRPr="00882A03" w:rsidRDefault="00B949E3" w:rsidP="00D27321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D2R</w:t>
            </w:r>
          </w:p>
        </w:tc>
      </w:tr>
      <w:tr w:rsidR="00B949E3" w:rsidRPr="00882A03" w14:paraId="25C8D058" w14:textId="77777777" w:rsidTr="00B949E3">
        <w:trPr>
          <w:trHeight w:val="285"/>
          <w:jc w:val="center"/>
        </w:trPr>
        <w:tc>
          <w:tcPr>
            <w:tcW w:w="0" w:type="auto"/>
            <w:vMerge/>
            <w:vAlign w:val="center"/>
            <w:hideMark/>
          </w:tcPr>
          <w:p w14:paraId="5E81261B" w14:textId="77777777" w:rsidR="00B949E3" w:rsidRPr="00882A03" w:rsidRDefault="00B949E3" w:rsidP="00D2732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9FC1A9" w14:textId="77777777" w:rsidR="00B949E3" w:rsidRPr="00882A03" w:rsidRDefault="00B949E3" w:rsidP="00D27321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366" w:type="dxa"/>
            <w:shd w:val="clear" w:color="auto" w:fill="auto"/>
            <w:vAlign w:val="center"/>
            <w:hideMark/>
          </w:tcPr>
          <w:p w14:paraId="5AD540CB" w14:textId="77777777" w:rsidR="00B949E3" w:rsidRPr="00882A03" w:rsidRDefault="00B949E3" w:rsidP="00D27321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19</w:t>
            </w:r>
          </w:p>
        </w:tc>
        <w:tc>
          <w:tcPr>
            <w:tcW w:w="1263" w:type="dxa"/>
            <w:shd w:val="clear" w:color="000000" w:fill="FFFFFF"/>
            <w:vAlign w:val="center"/>
            <w:hideMark/>
          </w:tcPr>
          <w:p w14:paraId="422381C4" w14:textId="77777777" w:rsidR="00B949E3" w:rsidRPr="00882A03" w:rsidRDefault="00B949E3" w:rsidP="00D27321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reader -&gt; NR UL</w:t>
            </w:r>
          </w:p>
        </w:tc>
        <w:tc>
          <w:tcPr>
            <w:tcW w:w="0" w:type="auto"/>
            <w:vMerge/>
            <w:vAlign w:val="center"/>
            <w:hideMark/>
          </w:tcPr>
          <w:p w14:paraId="673603C2" w14:textId="77777777" w:rsidR="00B949E3" w:rsidRPr="00882A03" w:rsidRDefault="00B949E3" w:rsidP="00D27321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3B153A" w14:textId="77777777" w:rsidR="00B949E3" w:rsidRPr="00882A03" w:rsidRDefault="00B949E3" w:rsidP="00D27321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AA0D30" w14:textId="77777777" w:rsidR="00B949E3" w:rsidRPr="00882A03" w:rsidRDefault="00B949E3" w:rsidP="00D27321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882A0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R2D</w:t>
            </w:r>
          </w:p>
        </w:tc>
      </w:tr>
    </w:tbl>
    <w:p w14:paraId="268D37B1" w14:textId="77777777" w:rsidR="002C23B8" w:rsidRPr="006D2BFB" w:rsidRDefault="002C23B8" w:rsidP="002C23B8">
      <w:pPr>
        <w:rPr>
          <w:rFonts w:ascii="Times New Roman" w:hAnsi="Times New Roman" w:cs="Times New Roman"/>
        </w:rPr>
      </w:pPr>
    </w:p>
    <w:p w14:paraId="129E439E" w14:textId="77777777" w:rsidR="002C23B8" w:rsidRPr="002C23B8" w:rsidRDefault="002C23B8" w:rsidP="002C23B8">
      <w:pPr>
        <w:rPr>
          <w:rFonts w:ascii="Times New Roman" w:hAnsi="Times New Roman" w:cs="Times New Roman"/>
        </w:rPr>
      </w:pPr>
      <w:r w:rsidRPr="0055524C">
        <w:rPr>
          <w:rFonts w:ascii="Times New Roman" w:hAnsi="Times New Roman" w:cs="Times New Roman"/>
          <w:b/>
          <w:bCs/>
        </w:rPr>
        <w:t>P</w:t>
      </w:r>
      <w:r w:rsidRPr="0055524C">
        <w:rPr>
          <w:rFonts w:ascii="Times New Roman" w:hAnsi="Times New Roman" w:cs="Times New Roman" w:hint="eastAsia"/>
          <w:b/>
          <w:bCs/>
        </w:rPr>
        <w:t xml:space="preserve">roposal 3: </w:t>
      </w:r>
      <w:r w:rsidRPr="002C23B8">
        <w:rPr>
          <w:rFonts w:ascii="Times New Roman" w:hAnsi="Times New Roman" w:cs="Times New Roman" w:hint="eastAsia"/>
        </w:rPr>
        <w:t>it is suggested to modify the NR UE indoor ratio from 80% to 10%</w:t>
      </w:r>
    </w:p>
    <w:p w14:paraId="27438CDC" w14:textId="77777777" w:rsidR="002C23B8" w:rsidRPr="0055524C" w:rsidRDefault="002C23B8" w:rsidP="002C23B8">
      <w:pPr>
        <w:rPr>
          <w:rFonts w:ascii="Times New Roman" w:hAnsi="Times New Roman" w:cs="Times New Roman"/>
          <w:b/>
          <w:bCs/>
        </w:rPr>
      </w:pPr>
    </w:p>
    <w:p w14:paraId="5C94AE5B" w14:textId="342BAE27" w:rsidR="002C23B8" w:rsidRDefault="002C23B8" w:rsidP="002C23B8">
      <w:pPr>
        <w:rPr>
          <w:rFonts w:ascii="Times New Roman" w:hAnsi="Times New Roman" w:cs="Times New Roman"/>
          <w:b/>
          <w:bCs/>
        </w:rPr>
      </w:pPr>
      <w:r w:rsidRPr="00FC0F20">
        <w:rPr>
          <w:rFonts w:ascii="Times New Roman" w:hAnsi="Times New Roman" w:cs="Times New Roman"/>
          <w:b/>
          <w:bCs/>
        </w:rPr>
        <w:t>O</w:t>
      </w:r>
      <w:r w:rsidRPr="00FC0F20">
        <w:rPr>
          <w:rFonts w:ascii="Times New Roman" w:hAnsi="Times New Roman" w:cs="Times New Roman" w:hint="eastAsia"/>
          <w:b/>
          <w:bCs/>
        </w:rPr>
        <w:t xml:space="preserve">bservation 6: </w:t>
      </w:r>
      <w:r>
        <w:rPr>
          <w:rFonts w:ascii="Times New Roman" w:hAnsi="Times New Roman" w:cs="Times New Roman" w:hint="eastAsia"/>
        </w:rPr>
        <w:t>B</w:t>
      </w:r>
      <w:r w:rsidRPr="002C23B8">
        <w:rPr>
          <w:rFonts w:ascii="Times New Roman" w:hAnsi="Times New Roman" w:cs="Times New Roman" w:hint="eastAsia"/>
        </w:rPr>
        <w:t xml:space="preserve">ased on the narrow band blocking requirement, if the CW interference is higher than -55dBm, the UE </w:t>
      </w:r>
      <w:r w:rsidRPr="002C23B8">
        <w:rPr>
          <w:rFonts w:ascii="Times New Roman" w:hAnsi="Times New Roman" w:cs="Times New Roman"/>
        </w:rPr>
        <w:t>performance</w:t>
      </w:r>
      <w:r w:rsidRPr="002C23B8">
        <w:rPr>
          <w:rFonts w:ascii="Times New Roman" w:hAnsi="Times New Roman" w:cs="Times New Roman" w:hint="eastAsia"/>
        </w:rPr>
        <w:t xml:space="preserve"> is not </w:t>
      </w:r>
      <w:r w:rsidRPr="002C23B8">
        <w:rPr>
          <w:rFonts w:ascii="Times New Roman" w:hAnsi="Times New Roman" w:cs="Times New Roman"/>
        </w:rPr>
        <w:t>guaranteed</w:t>
      </w:r>
      <w:r w:rsidRPr="002C23B8">
        <w:rPr>
          <w:rFonts w:ascii="Times New Roman" w:hAnsi="Times New Roman" w:cs="Times New Roman" w:hint="eastAsia"/>
        </w:rPr>
        <w:t>.</w:t>
      </w:r>
    </w:p>
    <w:p w14:paraId="6C42DA24" w14:textId="77777777" w:rsidR="002C23B8" w:rsidRDefault="002C23B8" w:rsidP="002C23B8">
      <w:pPr>
        <w:rPr>
          <w:rFonts w:ascii="Times New Roman" w:hAnsi="Times New Roman" w:cs="Times New Roman"/>
          <w:b/>
          <w:bCs/>
        </w:rPr>
      </w:pPr>
    </w:p>
    <w:p w14:paraId="4EF1CE78" w14:textId="77777777" w:rsidR="002C23B8" w:rsidRPr="002C23B8" w:rsidRDefault="002C23B8" w:rsidP="002C23B8">
      <w:pPr>
        <w:rPr>
          <w:rFonts w:ascii="Times New Roman" w:hAnsi="Times New Roman" w:cs="Times New Roman"/>
        </w:rPr>
      </w:pPr>
      <w:r w:rsidRPr="00FC0F20">
        <w:rPr>
          <w:rFonts w:ascii="Times New Roman" w:hAnsi="Times New Roman" w:cs="Times New Roman"/>
          <w:b/>
          <w:bCs/>
        </w:rPr>
        <w:t>O</w:t>
      </w:r>
      <w:r w:rsidRPr="00FC0F20">
        <w:rPr>
          <w:rFonts w:ascii="Times New Roman" w:hAnsi="Times New Roman" w:cs="Times New Roman" w:hint="eastAsia"/>
          <w:b/>
          <w:bCs/>
        </w:rPr>
        <w:t xml:space="preserve">bservation </w:t>
      </w:r>
      <w:r>
        <w:rPr>
          <w:rFonts w:ascii="Times New Roman" w:hAnsi="Times New Roman" w:cs="Times New Roman" w:hint="eastAsia"/>
          <w:b/>
          <w:bCs/>
        </w:rPr>
        <w:t>7</w:t>
      </w:r>
      <w:r w:rsidRPr="00FC0F20">
        <w:rPr>
          <w:rFonts w:ascii="Times New Roman" w:hAnsi="Times New Roman" w:cs="Times New Roman" w:hint="eastAsia"/>
          <w:b/>
          <w:bCs/>
        </w:rPr>
        <w:t>:</w:t>
      </w:r>
      <w:r>
        <w:rPr>
          <w:rFonts w:ascii="Times New Roman" w:hAnsi="Times New Roman" w:cs="Times New Roman" w:hint="eastAsia"/>
          <w:b/>
          <w:bCs/>
        </w:rPr>
        <w:t xml:space="preserve"> </w:t>
      </w:r>
      <w:r w:rsidRPr="002C23B8">
        <w:rPr>
          <w:rFonts w:ascii="Times New Roman" w:hAnsi="Times New Roman" w:cs="Times New Roman" w:hint="eastAsia"/>
        </w:rPr>
        <w:t xml:space="preserve">Based on the </w:t>
      </w:r>
      <w:r w:rsidRPr="002C23B8">
        <w:rPr>
          <w:rFonts w:ascii="Times New Roman" w:hAnsi="Times New Roman" w:cs="Times New Roman"/>
        </w:rPr>
        <w:t>calculation</w:t>
      </w:r>
      <w:r w:rsidRPr="002C23B8">
        <w:rPr>
          <w:rFonts w:ascii="Times New Roman" w:hAnsi="Times New Roman" w:cs="Times New Roman" w:hint="eastAsia"/>
        </w:rPr>
        <w:t xml:space="preserve">, 41m </w:t>
      </w:r>
      <w:r w:rsidRPr="002C23B8">
        <w:rPr>
          <w:rFonts w:ascii="Times New Roman" w:hAnsi="Times New Roman" w:cs="Times New Roman"/>
        </w:rPr>
        <w:t>and</w:t>
      </w:r>
      <w:r w:rsidRPr="002C23B8">
        <w:rPr>
          <w:rFonts w:ascii="Times New Roman" w:hAnsi="Times New Roman" w:cs="Times New Roman" w:hint="eastAsia"/>
        </w:rPr>
        <w:t xml:space="preserve"> 340m isolation distance between CW node </w:t>
      </w:r>
      <w:r w:rsidRPr="002C23B8">
        <w:rPr>
          <w:rFonts w:ascii="Times New Roman" w:hAnsi="Times New Roman" w:cs="Times New Roman"/>
        </w:rPr>
        <w:t>and</w:t>
      </w:r>
      <w:r w:rsidRPr="002C23B8">
        <w:rPr>
          <w:rFonts w:ascii="Times New Roman" w:hAnsi="Times New Roman" w:cs="Times New Roman" w:hint="eastAsia"/>
        </w:rPr>
        <w:t xml:space="preserve"> NR can ensure the CW interference lower than -55 dBm. </w:t>
      </w:r>
    </w:p>
    <w:p w14:paraId="2D8AC3A3" w14:textId="77777777" w:rsidR="002C23B8" w:rsidRDefault="002C23B8" w:rsidP="002C23B8">
      <w:pPr>
        <w:rPr>
          <w:rFonts w:ascii="Times New Roman" w:hAnsi="Times New Roman" w:cs="Times New Roman"/>
        </w:rPr>
      </w:pPr>
    </w:p>
    <w:p w14:paraId="3F800939" w14:textId="431EE38B" w:rsidR="002C23B8" w:rsidRPr="002C23B8" w:rsidRDefault="002C23B8" w:rsidP="002C23B8">
      <w:pPr>
        <w:rPr>
          <w:rFonts w:ascii="Times New Roman" w:hAnsi="Times New Roman" w:cs="Times New Roman"/>
        </w:rPr>
      </w:pPr>
      <w:r w:rsidRPr="00DF7A9B">
        <w:rPr>
          <w:rFonts w:ascii="Times New Roman" w:hAnsi="Times New Roman" w:cs="Times New Roman"/>
          <w:b/>
          <w:bCs/>
        </w:rPr>
        <w:t>P</w:t>
      </w:r>
      <w:r w:rsidRPr="00DF7A9B">
        <w:rPr>
          <w:rFonts w:ascii="Times New Roman" w:hAnsi="Times New Roman" w:cs="Times New Roman" w:hint="eastAsia"/>
          <w:b/>
          <w:bCs/>
        </w:rPr>
        <w:t xml:space="preserve">roposal 4: </w:t>
      </w:r>
      <w:r w:rsidRPr="002C23B8">
        <w:rPr>
          <w:rFonts w:ascii="Times New Roman" w:hAnsi="Times New Roman" w:cs="Times New Roman" w:hint="eastAsia"/>
        </w:rPr>
        <w:t xml:space="preserve">To avoid the impact from CW, an isolation distance </w:t>
      </w:r>
      <w:r w:rsidRPr="002C23B8">
        <w:rPr>
          <w:rFonts w:ascii="Times New Roman" w:hAnsi="Times New Roman" w:cs="Times New Roman"/>
        </w:rPr>
        <w:t>between</w:t>
      </w:r>
      <w:r w:rsidRPr="002C23B8">
        <w:rPr>
          <w:rFonts w:ascii="Times New Roman" w:hAnsi="Times New Roman" w:cs="Times New Roman" w:hint="eastAsia"/>
        </w:rPr>
        <w:t xml:space="preserve"> activated CW node and indoor NR UE can be </w:t>
      </w:r>
      <w:r w:rsidRPr="002C23B8">
        <w:rPr>
          <w:rFonts w:ascii="Times New Roman" w:hAnsi="Times New Roman" w:cs="Times New Roman"/>
        </w:rPr>
        <w:t>defined</w:t>
      </w:r>
      <w:r w:rsidRPr="002C23B8">
        <w:rPr>
          <w:rFonts w:ascii="Times New Roman" w:hAnsi="Times New Roman" w:cs="Times New Roman" w:hint="eastAsia"/>
        </w:rPr>
        <w:t xml:space="preserve">. For D2T2, 41m can be the starting point, For D1T1, </w:t>
      </w:r>
      <w:r w:rsidR="00E41783" w:rsidRPr="002C23B8">
        <w:rPr>
          <w:rFonts w:ascii="Times New Roman" w:hAnsi="Times New Roman" w:cs="Times New Roman"/>
        </w:rPr>
        <w:t>further</w:t>
      </w:r>
      <w:r w:rsidRPr="002C23B8">
        <w:rPr>
          <w:rFonts w:ascii="Times New Roman" w:hAnsi="Times New Roman" w:cs="Times New Roman" w:hint="eastAsia"/>
        </w:rPr>
        <w:t xml:space="preserve"> discuss whether it is feasible to allow NR UEs locate inside factory.</w:t>
      </w:r>
    </w:p>
    <w:p w14:paraId="5DB79096" w14:textId="77777777" w:rsidR="002C23B8" w:rsidRPr="002C23B8" w:rsidRDefault="002C23B8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2951A995" w:rsidR="00DB2092" w:rsidRPr="00544495" w:rsidRDefault="00B7624F" w:rsidP="00E933A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bookmarkStart w:id="4" w:name="OLE_LINK13"/>
      <w:r w:rsidRPr="00B7624F">
        <w:rPr>
          <w:rFonts w:ascii="Times New Roman" w:eastAsia="等线" w:hAnsi="Times New Roman" w:cs="Times New Roman"/>
          <w:kern w:val="0"/>
          <w:sz w:val="20"/>
          <w:szCs w:val="20"/>
        </w:rPr>
        <w:t>R4-2410567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, </w:t>
      </w:r>
      <w:r w:rsidRPr="00B7624F">
        <w:rPr>
          <w:rFonts w:ascii="Times New Roman" w:eastAsia="等线" w:hAnsi="Times New Roman" w:cs="Times New Roman"/>
          <w:kern w:val="0"/>
          <w:sz w:val="20"/>
          <w:szCs w:val="20"/>
        </w:rPr>
        <w:t>WF on co-existence evaluation for ambient IoT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, </w:t>
      </w:r>
      <w:r w:rsidRPr="00B7624F">
        <w:rPr>
          <w:rFonts w:ascii="Times New Roman" w:eastAsia="等线" w:hAnsi="Times New Roman" w:cs="Times New Roman"/>
          <w:kern w:val="0"/>
          <w:sz w:val="20"/>
          <w:szCs w:val="20"/>
        </w:rPr>
        <w:t>CMCC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, RAN4#111</w:t>
      </w:r>
      <w:r w:rsidR="00D8281A"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bookmarkEnd w:id="4"/>
    </w:p>
    <w:sectPr w:rsidR="00DB2092" w:rsidRPr="00544495" w:rsidSect="00EC3993">
      <w:footerReference w:type="default" r:id="rId37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DC8644" w14:textId="77777777" w:rsidR="004D4D2B" w:rsidRDefault="004D4D2B" w:rsidP="0040353F">
      <w:r>
        <w:separator/>
      </w:r>
    </w:p>
  </w:endnote>
  <w:endnote w:type="continuationSeparator" w:id="0">
    <w:p w14:paraId="002A7074" w14:textId="77777777" w:rsidR="004D4D2B" w:rsidRDefault="004D4D2B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AE4FD7" w14:textId="77777777" w:rsidR="004D4D2B" w:rsidRDefault="004D4D2B" w:rsidP="0040353F">
      <w:r>
        <w:separator/>
      </w:r>
    </w:p>
  </w:footnote>
  <w:footnote w:type="continuationSeparator" w:id="0">
    <w:p w14:paraId="12F29B61" w14:textId="77777777" w:rsidR="004D4D2B" w:rsidRDefault="004D4D2B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C03345"/>
    <w:multiLevelType w:val="hybridMultilevel"/>
    <w:tmpl w:val="5AD86E78"/>
    <w:lvl w:ilvl="0" w:tplc="F8F0B27C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3990D9B"/>
    <w:multiLevelType w:val="multilevel"/>
    <w:tmpl w:val="DDA45E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6462444"/>
    <w:multiLevelType w:val="hybridMultilevel"/>
    <w:tmpl w:val="168C5E52"/>
    <w:lvl w:ilvl="0" w:tplc="F8F0B27C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6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BEB5E68"/>
    <w:multiLevelType w:val="hybridMultilevel"/>
    <w:tmpl w:val="3EC0D166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0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19"/>
  </w:num>
  <w:num w:numId="2" w16cid:durableId="1674338908">
    <w:abstractNumId w:val="16"/>
  </w:num>
  <w:num w:numId="3" w16cid:durableId="1733190182">
    <w:abstractNumId w:val="6"/>
  </w:num>
  <w:num w:numId="4" w16cid:durableId="544682373">
    <w:abstractNumId w:val="21"/>
  </w:num>
  <w:num w:numId="5" w16cid:durableId="138038937">
    <w:abstractNumId w:val="5"/>
  </w:num>
  <w:num w:numId="6" w16cid:durableId="528685386">
    <w:abstractNumId w:val="18"/>
  </w:num>
  <w:num w:numId="7" w16cid:durableId="1105925933">
    <w:abstractNumId w:val="11"/>
  </w:num>
  <w:num w:numId="8" w16cid:durableId="25563481">
    <w:abstractNumId w:val="13"/>
  </w:num>
  <w:num w:numId="9" w16cid:durableId="2041592096">
    <w:abstractNumId w:val="14"/>
  </w:num>
  <w:num w:numId="10" w16cid:durableId="205412339">
    <w:abstractNumId w:val="8"/>
  </w:num>
  <w:num w:numId="11" w16cid:durableId="693044630">
    <w:abstractNumId w:val="9"/>
  </w:num>
  <w:num w:numId="12" w16cid:durableId="1510287666">
    <w:abstractNumId w:val="4"/>
  </w:num>
  <w:num w:numId="13" w16cid:durableId="483401995">
    <w:abstractNumId w:val="1"/>
  </w:num>
  <w:num w:numId="14" w16cid:durableId="235866621">
    <w:abstractNumId w:val="22"/>
  </w:num>
  <w:num w:numId="15" w16cid:durableId="1476533297">
    <w:abstractNumId w:val="20"/>
  </w:num>
  <w:num w:numId="16" w16cid:durableId="417287401">
    <w:abstractNumId w:val="10"/>
  </w:num>
  <w:num w:numId="17" w16cid:durableId="1056323291">
    <w:abstractNumId w:val="15"/>
  </w:num>
  <w:num w:numId="18" w16cid:durableId="780534440">
    <w:abstractNumId w:val="17"/>
  </w:num>
  <w:num w:numId="19" w16cid:durableId="1952736341">
    <w:abstractNumId w:val="7"/>
  </w:num>
  <w:num w:numId="20" w16cid:durableId="282004090">
    <w:abstractNumId w:val="2"/>
  </w:num>
  <w:num w:numId="21" w16cid:durableId="1567451141">
    <w:abstractNumId w:val="12"/>
  </w:num>
  <w:num w:numId="22" w16cid:durableId="1152678456">
    <w:abstractNumId w:val="0"/>
  </w:num>
  <w:num w:numId="23" w16cid:durableId="1193491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07B29"/>
    <w:rsid w:val="00044237"/>
    <w:rsid w:val="000465F7"/>
    <w:rsid w:val="000517EF"/>
    <w:rsid w:val="00075AE4"/>
    <w:rsid w:val="000A0ED0"/>
    <w:rsid w:val="000C0694"/>
    <w:rsid w:val="000F3B36"/>
    <w:rsid w:val="00107A66"/>
    <w:rsid w:val="00127DEF"/>
    <w:rsid w:val="00134AB1"/>
    <w:rsid w:val="00134F49"/>
    <w:rsid w:val="0015604F"/>
    <w:rsid w:val="00157209"/>
    <w:rsid w:val="0017506B"/>
    <w:rsid w:val="001A5AE8"/>
    <w:rsid w:val="00202598"/>
    <w:rsid w:val="00204294"/>
    <w:rsid w:val="00224422"/>
    <w:rsid w:val="00232EC5"/>
    <w:rsid w:val="002459CB"/>
    <w:rsid w:val="0025696B"/>
    <w:rsid w:val="00267A27"/>
    <w:rsid w:val="00277EAC"/>
    <w:rsid w:val="00285BCE"/>
    <w:rsid w:val="0029264D"/>
    <w:rsid w:val="00293428"/>
    <w:rsid w:val="002B29C1"/>
    <w:rsid w:val="002C23B8"/>
    <w:rsid w:val="002C2C55"/>
    <w:rsid w:val="002D400B"/>
    <w:rsid w:val="002E7BEE"/>
    <w:rsid w:val="002F1FD2"/>
    <w:rsid w:val="002F637D"/>
    <w:rsid w:val="002F7967"/>
    <w:rsid w:val="003061DF"/>
    <w:rsid w:val="003210C1"/>
    <w:rsid w:val="003233FB"/>
    <w:rsid w:val="003300F5"/>
    <w:rsid w:val="00341A79"/>
    <w:rsid w:val="00343F46"/>
    <w:rsid w:val="00384065"/>
    <w:rsid w:val="003C1897"/>
    <w:rsid w:val="003E25C3"/>
    <w:rsid w:val="003F07C0"/>
    <w:rsid w:val="0040353F"/>
    <w:rsid w:val="00403725"/>
    <w:rsid w:val="00404BD8"/>
    <w:rsid w:val="00425E3B"/>
    <w:rsid w:val="00427655"/>
    <w:rsid w:val="0043009D"/>
    <w:rsid w:val="0046192B"/>
    <w:rsid w:val="00462C1B"/>
    <w:rsid w:val="0047624A"/>
    <w:rsid w:val="00486554"/>
    <w:rsid w:val="0049466C"/>
    <w:rsid w:val="004D4D2B"/>
    <w:rsid w:val="004D7EEB"/>
    <w:rsid w:val="004F1FDF"/>
    <w:rsid w:val="00511249"/>
    <w:rsid w:val="0051494A"/>
    <w:rsid w:val="00544495"/>
    <w:rsid w:val="0055524C"/>
    <w:rsid w:val="00560A25"/>
    <w:rsid w:val="00567C2F"/>
    <w:rsid w:val="005919B7"/>
    <w:rsid w:val="005A15CD"/>
    <w:rsid w:val="005B4D77"/>
    <w:rsid w:val="005B7C1A"/>
    <w:rsid w:val="005C0CFA"/>
    <w:rsid w:val="005D7572"/>
    <w:rsid w:val="006243F4"/>
    <w:rsid w:val="006338B0"/>
    <w:rsid w:val="00651561"/>
    <w:rsid w:val="006517D0"/>
    <w:rsid w:val="00667839"/>
    <w:rsid w:val="00680066"/>
    <w:rsid w:val="006844D2"/>
    <w:rsid w:val="006A5090"/>
    <w:rsid w:val="006A6EC5"/>
    <w:rsid w:val="006B23A9"/>
    <w:rsid w:val="006B3876"/>
    <w:rsid w:val="006D2BFB"/>
    <w:rsid w:val="006E059F"/>
    <w:rsid w:val="006E7A6C"/>
    <w:rsid w:val="00721CE0"/>
    <w:rsid w:val="00744850"/>
    <w:rsid w:val="007456AF"/>
    <w:rsid w:val="00767BFE"/>
    <w:rsid w:val="0077188D"/>
    <w:rsid w:val="00771E04"/>
    <w:rsid w:val="007A432A"/>
    <w:rsid w:val="007A6214"/>
    <w:rsid w:val="007B5F04"/>
    <w:rsid w:val="007C5EDD"/>
    <w:rsid w:val="00806AFB"/>
    <w:rsid w:val="008105AE"/>
    <w:rsid w:val="008223C6"/>
    <w:rsid w:val="00823633"/>
    <w:rsid w:val="008257D5"/>
    <w:rsid w:val="0082767C"/>
    <w:rsid w:val="008315AE"/>
    <w:rsid w:val="0085607E"/>
    <w:rsid w:val="008823A6"/>
    <w:rsid w:val="00882A03"/>
    <w:rsid w:val="0089429A"/>
    <w:rsid w:val="008A7052"/>
    <w:rsid w:val="008B5E88"/>
    <w:rsid w:val="008C77ED"/>
    <w:rsid w:val="008D57EA"/>
    <w:rsid w:val="008E1DA0"/>
    <w:rsid w:val="00906C17"/>
    <w:rsid w:val="00930936"/>
    <w:rsid w:val="009309EE"/>
    <w:rsid w:val="00935DDA"/>
    <w:rsid w:val="00947026"/>
    <w:rsid w:val="00947DDB"/>
    <w:rsid w:val="009667E3"/>
    <w:rsid w:val="0097230B"/>
    <w:rsid w:val="00991D66"/>
    <w:rsid w:val="009C7A33"/>
    <w:rsid w:val="009D420E"/>
    <w:rsid w:val="009E2E52"/>
    <w:rsid w:val="009F2939"/>
    <w:rsid w:val="00A15061"/>
    <w:rsid w:val="00A210D1"/>
    <w:rsid w:val="00A22A26"/>
    <w:rsid w:val="00A371DF"/>
    <w:rsid w:val="00A570F5"/>
    <w:rsid w:val="00A62139"/>
    <w:rsid w:val="00AD1B4E"/>
    <w:rsid w:val="00AD29EC"/>
    <w:rsid w:val="00AD6CB3"/>
    <w:rsid w:val="00AE26B6"/>
    <w:rsid w:val="00AE43CF"/>
    <w:rsid w:val="00AF2332"/>
    <w:rsid w:val="00B04D93"/>
    <w:rsid w:val="00B1472E"/>
    <w:rsid w:val="00B3173F"/>
    <w:rsid w:val="00B36873"/>
    <w:rsid w:val="00B7624F"/>
    <w:rsid w:val="00B9159E"/>
    <w:rsid w:val="00B92CF6"/>
    <w:rsid w:val="00B949E3"/>
    <w:rsid w:val="00BA265C"/>
    <w:rsid w:val="00BC1D66"/>
    <w:rsid w:val="00C000FB"/>
    <w:rsid w:val="00C06AEC"/>
    <w:rsid w:val="00C138D3"/>
    <w:rsid w:val="00C25011"/>
    <w:rsid w:val="00C260CB"/>
    <w:rsid w:val="00C315FF"/>
    <w:rsid w:val="00C50998"/>
    <w:rsid w:val="00C5564F"/>
    <w:rsid w:val="00C636B7"/>
    <w:rsid w:val="00C72E91"/>
    <w:rsid w:val="00C732DB"/>
    <w:rsid w:val="00C768C8"/>
    <w:rsid w:val="00CB59D3"/>
    <w:rsid w:val="00CD1193"/>
    <w:rsid w:val="00CD17F7"/>
    <w:rsid w:val="00CD4B03"/>
    <w:rsid w:val="00CD6717"/>
    <w:rsid w:val="00D3057B"/>
    <w:rsid w:val="00D30F97"/>
    <w:rsid w:val="00D47778"/>
    <w:rsid w:val="00D709C1"/>
    <w:rsid w:val="00D76D9F"/>
    <w:rsid w:val="00D8281A"/>
    <w:rsid w:val="00D8560F"/>
    <w:rsid w:val="00DB0C01"/>
    <w:rsid w:val="00DB2092"/>
    <w:rsid w:val="00DB7F4D"/>
    <w:rsid w:val="00DF7A9B"/>
    <w:rsid w:val="00E1446C"/>
    <w:rsid w:val="00E16988"/>
    <w:rsid w:val="00E22200"/>
    <w:rsid w:val="00E23C0A"/>
    <w:rsid w:val="00E416D9"/>
    <w:rsid w:val="00E41783"/>
    <w:rsid w:val="00E45D21"/>
    <w:rsid w:val="00E46B30"/>
    <w:rsid w:val="00E617EF"/>
    <w:rsid w:val="00E933A8"/>
    <w:rsid w:val="00EC3993"/>
    <w:rsid w:val="00EC6756"/>
    <w:rsid w:val="00F3572F"/>
    <w:rsid w:val="00F43AC7"/>
    <w:rsid w:val="00F53E52"/>
    <w:rsid w:val="00F8415C"/>
    <w:rsid w:val="00F969FC"/>
    <w:rsid w:val="00F978B3"/>
    <w:rsid w:val="00FA6BE4"/>
    <w:rsid w:val="00FC0941"/>
    <w:rsid w:val="00FC0F20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列出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c"/>
    <w:uiPriority w:val="34"/>
    <w:qFormat/>
    <w:locked/>
    <w:rsid w:val="007C5EDD"/>
  </w:style>
  <w:style w:type="character" w:customStyle="1" w:styleId="TACChar">
    <w:name w:val="TAC Char"/>
    <w:link w:val="TAC"/>
    <w:qFormat/>
    <w:locked/>
    <w:rsid w:val="00285BCE"/>
    <w:rPr>
      <w:rFonts w:ascii="Arial" w:hAnsi="Arial" w:cs="Arial"/>
      <w:sz w:val="18"/>
    </w:rPr>
  </w:style>
  <w:style w:type="paragraph" w:customStyle="1" w:styleId="TAC">
    <w:name w:val="TAC"/>
    <w:basedOn w:val="a"/>
    <w:link w:val="TACChar"/>
    <w:rsid w:val="00285BCE"/>
    <w:pPr>
      <w:keepNext/>
      <w:keepLines/>
      <w:widowControl/>
      <w:overflowPunct w:val="0"/>
      <w:autoSpaceDE w:val="0"/>
      <w:autoSpaceDN w:val="0"/>
      <w:adjustRightInd w:val="0"/>
      <w:jc w:val="center"/>
    </w:pPr>
    <w:rPr>
      <w:rFonts w:ascii="Arial" w:hAnsi="Arial" w:cs="Arial"/>
      <w:sz w:val="18"/>
    </w:rPr>
  </w:style>
  <w:style w:type="character" w:customStyle="1" w:styleId="TANChar">
    <w:name w:val="TAN Char"/>
    <w:link w:val="TAN"/>
    <w:qFormat/>
    <w:locked/>
    <w:rsid w:val="00285BCE"/>
    <w:rPr>
      <w:rFonts w:ascii="Arial" w:hAnsi="Arial" w:cs="Arial"/>
      <w:sz w:val="18"/>
    </w:rPr>
  </w:style>
  <w:style w:type="paragraph" w:customStyle="1" w:styleId="TAN">
    <w:name w:val="TAN"/>
    <w:basedOn w:val="a"/>
    <w:link w:val="TANChar"/>
    <w:rsid w:val="00285BCE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</w:pPr>
    <w:rPr>
      <w:rFonts w:ascii="Arial" w:hAnsi="Arial" w:cs="Arial"/>
      <w:sz w:val="18"/>
    </w:rPr>
  </w:style>
  <w:style w:type="paragraph" w:customStyle="1" w:styleId="TAH">
    <w:name w:val="TAH"/>
    <w:basedOn w:val="TAC"/>
    <w:link w:val="TAHCar"/>
    <w:rsid w:val="00285BCE"/>
    <w:rPr>
      <w:b/>
    </w:rPr>
  </w:style>
  <w:style w:type="character" w:customStyle="1" w:styleId="TAHCar">
    <w:name w:val="TAH Car"/>
    <w:link w:val="TAH"/>
    <w:qFormat/>
    <w:locked/>
    <w:rsid w:val="00285BCE"/>
    <w:rPr>
      <w:rFonts w:ascii="Arial" w:hAnsi="Arial" w:cs="Arial"/>
      <w:b/>
      <w:sz w:val="18"/>
    </w:rPr>
  </w:style>
  <w:style w:type="character" w:customStyle="1" w:styleId="TALChar">
    <w:name w:val="TAL Char"/>
    <w:link w:val="TAL"/>
    <w:locked/>
    <w:rsid w:val="00FC0F20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har"/>
    <w:rsid w:val="00FC0F20"/>
    <w:pPr>
      <w:keepNext/>
      <w:keepLines/>
      <w:widowControl/>
      <w:jc w:val="left"/>
    </w:pPr>
    <w:rPr>
      <w:rFonts w:ascii="Arial" w:hAnsi="Arial" w:cs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oleObject" Target="embeddings/oleObject4.bin"/><Relationship Id="rId39" Type="http://schemas.openxmlformats.org/officeDocument/2006/relationships/theme" Target="theme/theme1.xml"/><Relationship Id="rId21" Type="http://schemas.openxmlformats.org/officeDocument/2006/relationships/image" Target="media/image13.wmf"/><Relationship Id="rId34" Type="http://schemas.openxmlformats.org/officeDocument/2006/relationships/image" Target="media/image19.wmf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5.wmf"/><Relationship Id="rId33" Type="http://schemas.openxmlformats.org/officeDocument/2006/relationships/oleObject" Target="embeddings/oleObject8.bin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oleObject" Target="embeddings/oleObject1.bin"/><Relationship Id="rId29" Type="http://schemas.openxmlformats.org/officeDocument/2006/relationships/image" Target="media/image1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oleObject" Target="embeddings/oleObject3.bin"/><Relationship Id="rId32" Type="http://schemas.openxmlformats.org/officeDocument/2006/relationships/image" Target="media/image18.wmf"/><Relationship Id="rId37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4.wmf"/><Relationship Id="rId28" Type="http://schemas.openxmlformats.org/officeDocument/2006/relationships/oleObject" Target="embeddings/oleObject5.bin"/><Relationship Id="rId36" Type="http://schemas.openxmlformats.org/officeDocument/2006/relationships/oleObject" Target="embeddings/oleObject10.bin"/><Relationship Id="rId10" Type="http://schemas.openxmlformats.org/officeDocument/2006/relationships/image" Target="media/image3.png"/><Relationship Id="rId19" Type="http://schemas.openxmlformats.org/officeDocument/2006/relationships/image" Target="media/image12.wmf"/><Relationship Id="rId31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oleObject" Target="embeddings/oleObject2.bin"/><Relationship Id="rId27" Type="http://schemas.openxmlformats.org/officeDocument/2006/relationships/image" Target="media/image16.wmf"/><Relationship Id="rId30" Type="http://schemas.openxmlformats.org/officeDocument/2006/relationships/oleObject" Target="embeddings/oleObject6.bin"/><Relationship Id="rId35" Type="http://schemas.openxmlformats.org/officeDocument/2006/relationships/oleObject" Target="embeddings/oleObject9.bin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1096</TotalTime>
  <Pages>6</Pages>
  <Words>1645</Words>
  <Characters>9382</Characters>
  <Application>Microsoft Office Word</Application>
  <DocSecurity>0</DocSecurity>
  <Lines>78</Lines>
  <Paragraphs>22</Paragraphs>
  <ScaleCrop>false</ScaleCrop>
  <Company/>
  <LinksUpToDate>false</LinksUpToDate>
  <CharactersWithSpaces>11005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11</cp:revision>
  <dcterms:created xsi:type="dcterms:W3CDTF">2021-01-15T21:06:00Z</dcterms:created>
  <dcterms:modified xsi:type="dcterms:W3CDTF">2024-08-09T12:01:00Z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